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120"/>
        <w:ind w:firstLine="640" w:firstLineChars="200"/>
        <w:rPr>
          <w:rFonts w:ascii="Times New Roman" w:hAnsi="Times New Roman"/>
          <w:shd w:val="clear" w:color="auto" w:fill="FFFFFF"/>
        </w:rPr>
      </w:pPr>
      <w:bookmarkStart w:id="0" w:name="_Hlk57216572"/>
      <w:bookmarkStart w:id="1" w:name="_Toc17593"/>
      <w:r>
        <w:rPr>
          <w:rFonts w:hint="eastAsia" w:ascii="Times New Roman" w:hAnsi="Times New Roman"/>
          <w:shd w:val="clear" w:color="auto" w:fill="FFFFFF"/>
        </w:rPr>
        <w:t>现代农业技术</w:t>
      </w:r>
      <w:r>
        <w:rPr>
          <w:rFonts w:ascii="Times New Roman" w:hAnsi="Times New Roman"/>
          <w:shd w:val="clear" w:color="auto" w:fill="FFFFFF"/>
        </w:rPr>
        <w:t>专业</w:t>
      </w:r>
      <w:bookmarkEnd w:id="0"/>
      <w:r>
        <w:rPr>
          <w:rFonts w:hint="eastAsia" w:ascii="Times New Roman" w:hAnsi="Times New Roman"/>
          <w:shd w:val="clear" w:color="auto" w:fill="FFFFFF"/>
        </w:rPr>
        <w:t>人才</w:t>
      </w:r>
      <w:r>
        <w:rPr>
          <w:rFonts w:ascii="Times New Roman" w:hAnsi="Times New Roman"/>
          <w:shd w:val="clear" w:color="auto" w:fill="FFFFFF"/>
        </w:rPr>
        <w:t>培养方案</w:t>
      </w:r>
      <w:bookmarkEnd w:id="1"/>
    </w:p>
    <w:p>
      <w:pPr>
        <w:spacing w:line="480" w:lineRule="exact"/>
        <w:ind w:firstLine="560" w:firstLineChars="200"/>
        <w:rPr>
          <w:rFonts w:ascii="Times New Roman" w:hAnsi="Times New Roman" w:eastAsia="黑体"/>
          <w:sz w:val="28"/>
          <w:szCs w:val="28"/>
        </w:rPr>
      </w:pPr>
      <w:r>
        <w:rPr>
          <w:rFonts w:ascii="Times New Roman" w:hAnsi="Times New Roman" w:eastAsia="黑体"/>
          <w:sz w:val="28"/>
          <w:szCs w:val="28"/>
        </w:rPr>
        <w:t>一、</w:t>
      </w:r>
      <w:r>
        <w:rPr>
          <w:rFonts w:hint="eastAsia" w:ascii="Times New Roman" w:hAnsi="Times New Roman" w:eastAsia="黑体"/>
          <w:sz w:val="28"/>
          <w:szCs w:val="28"/>
        </w:rPr>
        <w:t>专业及层次</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 xml:space="preserve">专业名称：现代农业技术，专业类别：农业类专业代码：410103 </w:t>
      </w:r>
      <w:r>
        <w:rPr>
          <w:rFonts w:ascii="Times New Roman" w:hAnsi="Times New Roman"/>
          <w:sz w:val="24"/>
          <w:szCs w:val="24"/>
        </w:rPr>
        <w:t>层次：高起专</w:t>
      </w:r>
      <w:r>
        <w:rPr>
          <w:rFonts w:hint="eastAsia" w:ascii="Times New Roman" w:hAnsi="Times New Roman"/>
          <w:sz w:val="24"/>
          <w:szCs w:val="24"/>
        </w:rPr>
        <w:t>。</w:t>
      </w:r>
    </w:p>
    <w:p>
      <w:pPr>
        <w:spacing w:line="48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二</w:t>
      </w:r>
      <w:r>
        <w:rPr>
          <w:rFonts w:ascii="Times New Roman" w:hAnsi="Times New Roman" w:eastAsia="黑体"/>
          <w:sz w:val="28"/>
          <w:szCs w:val="28"/>
        </w:rPr>
        <w:t>、培养目标</w:t>
      </w:r>
    </w:p>
    <w:p>
      <w:pPr>
        <w:spacing w:line="480" w:lineRule="exact"/>
        <w:ind w:firstLine="480" w:firstLineChars="200"/>
        <w:rPr>
          <w:rFonts w:ascii="Times New Roman" w:hAnsi="Times New Roman"/>
          <w:sz w:val="24"/>
          <w:szCs w:val="24"/>
        </w:rPr>
      </w:pPr>
      <w:r>
        <w:rPr>
          <w:rFonts w:ascii="Times New Roman" w:hAnsi="Times New Roman"/>
          <w:sz w:val="24"/>
          <w:szCs w:val="24"/>
        </w:rPr>
        <w:t>本专业以立德树人为根本</w:t>
      </w:r>
      <w:r>
        <w:rPr>
          <w:rFonts w:hint="eastAsia" w:ascii="Times New Roman" w:hAnsi="Times New Roman"/>
          <w:sz w:val="24"/>
          <w:szCs w:val="24"/>
        </w:rPr>
        <w:t>，以强农兴农为己任</w:t>
      </w:r>
      <w:r>
        <w:rPr>
          <w:rFonts w:hint="eastAsia" w:ascii="Times New Roman" w:hAnsi="Times New Roman"/>
          <w:color w:val="000000" w:themeColor="text1"/>
          <w:sz w:val="24"/>
          <w:szCs w:val="24"/>
        </w:rPr>
        <w:t>，践行社会主义核心价值观，</w:t>
      </w:r>
      <w:r>
        <w:rPr>
          <w:rFonts w:ascii="Times New Roman" w:hAnsi="Times New Roman"/>
          <w:sz w:val="24"/>
          <w:szCs w:val="24"/>
        </w:rPr>
        <w:t>以技能培养为核心，以社会需求为目标，</w:t>
      </w:r>
      <w:r>
        <w:rPr>
          <w:rFonts w:hint="eastAsia" w:ascii="宋体" w:hAnsi="宋体"/>
          <w:color w:val="000000"/>
          <w:sz w:val="24"/>
          <w:szCs w:val="24"/>
        </w:rPr>
        <w:t>培养理想信念坚定，德、智、体、美、劳全面发展，具有一定的科学文化水平，良好文化素养、职业道德和创新意识，精益求精的工匠精神，较强的就业能力和可持续发展能力；</w:t>
      </w:r>
      <w:r>
        <w:rPr>
          <w:rFonts w:hint="eastAsia" w:ascii="宋体" w:hAnsi="宋体"/>
          <w:color w:val="000000"/>
          <w:sz w:val="24"/>
          <w:szCs w:val="24"/>
          <w:lang w:val="en-US" w:eastAsia="zh-CN"/>
        </w:rPr>
        <w:t>掌握主要农产品的⽣产及其产品贮藏加⼯技术以及农技推⼴原理与⽅法、农产品与农资营销和农业经营管理基本知识，具备识别植物形态与结构、⼟壤类别、农业机具使⽤与维护、农技推⼴技术、农产品与农资营销、农业经营管理能⼒，从事现代农业⽣产、农业科技推⼴与产品营销等⼯作的⾼素质技术技能⼈才</w:t>
      </w:r>
      <w:r>
        <w:rPr>
          <w:rFonts w:hint="eastAsia" w:ascii="Times New Roman" w:hAnsi="Times New Roman"/>
          <w:sz w:val="24"/>
          <w:szCs w:val="24"/>
        </w:rPr>
        <w:t>。</w:t>
      </w:r>
    </w:p>
    <w:p>
      <w:pPr>
        <w:spacing w:line="48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三</w:t>
      </w:r>
      <w:r>
        <w:rPr>
          <w:rFonts w:ascii="Times New Roman" w:hAnsi="Times New Roman" w:eastAsia="黑体"/>
          <w:sz w:val="28"/>
          <w:szCs w:val="28"/>
        </w:rPr>
        <w:t>、培养要求</w:t>
      </w:r>
    </w:p>
    <w:p>
      <w:pPr>
        <w:spacing w:line="480" w:lineRule="exact"/>
        <w:ind w:firstLine="482" w:firstLineChars="200"/>
        <w:rPr>
          <w:rFonts w:ascii="Times New Roman" w:hAnsi="Times New Roman"/>
          <w:b/>
          <w:sz w:val="24"/>
          <w:szCs w:val="24"/>
        </w:rPr>
      </w:pPr>
      <w:r>
        <w:rPr>
          <w:rFonts w:ascii="Times New Roman" w:hAnsi="Times New Roman"/>
          <w:b/>
          <w:sz w:val="24"/>
          <w:szCs w:val="24"/>
        </w:rPr>
        <w:t>毕业生应具备以下几方面的知识、能力和素质：</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（一）素质</w:t>
      </w:r>
      <w:r>
        <w:rPr>
          <w:rFonts w:hint="eastAsia" w:ascii="宋体" w:hAnsi="宋体"/>
          <w:color w:val="000000"/>
          <w:sz w:val="24"/>
          <w:szCs w:val="24"/>
          <w:lang w:val="en-US" w:eastAsia="zh-CN"/>
        </w:rPr>
        <w:t>目标</w:t>
      </w:r>
      <w:r>
        <w:rPr>
          <w:rFonts w:hint="eastAsia" w:ascii="宋体" w:hAnsi="宋体"/>
          <w:color w:val="000000"/>
          <w:sz w:val="24"/>
          <w:szCs w:val="24"/>
        </w:rPr>
        <w:t>：</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1.坚定拥护中国共产党领导和我国社会主义制度，在习近平新时代中国特色社会主义思想指引下，践行社会主义核心价值观，具有深厚的爱国情感和中华民族自豪感；</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2.崇尚宪法、遵法守纪、崇德向善、诚实守信、尊重生命、热爱劳动，履行道德准则和行为规范，具有社会责任感和社会参与意识；</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3.具有质量意识、环保意识、安全意识、信息素养、工匠精神、创新思维；</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4.勇于奋斗、乐观向上，具有自我管理能力、职业生涯规划的意识，有较强的集体意识和团队合作精神；</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5.具有健康的体魄、心理和健全的人格，掌握基本运动知识和一两项运动技能，养成良好的健身与卫生习惯，良好的行为习惯；</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6.具有一定的审美和人文素养，能够形成一两项艺术特长或爱好。</w:t>
      </w:r>
    </w:p>
    <w:p>
      <w:pPr>
        <w:spacing w:line="360" w:lineRule="auto"/>
        <w:ind w:firstLine="480" w:firstLineChars="200"/>
        <w:rPr>
          <w:rFonts w:hint="eastAsia" w:ascii="宋体" w:hAnsi="宋体" w:eastAsia="宋体"/>
          <w:color w:val="000000"/>
          <w:sz w:val="24"/>
          <w:szCs w:val="24"/>
          <w:lang w:val="en-US" w:eastAsia="zh-CN"/>
        </w:rPr>
      </w:pPr>
      <w:r>
        <w:rPr>
          <w:rFonts w:hint="eastAsia" w:ascii="宋体" w:hAnsi="宋体"/>
          <w:color w:val="000000"/>
          <w:sz w:val="24"/>
          <w:szCs w:val="24"/>
        </w:rPr>
        <w:t>（二）知识</w:t>
      </w:r>
      <w:r>
        <w:rPr>
          <w:rFonts w:hint="eastAsia" w:ascii="宋体" w:hAnsi="宋体"/>
          <w:color w:val="000000"/>
          <w:sz w:val="24"/>
          <w:szCs w:val="24"/>
          <w:lang w:val="en-US" w:eastAsia="zh-CN"/>
        </w:rPr>
        <w:t>目标</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1.掌握必备的思想政治理论、科学文化基础知识和中华优秀传统文化知识;</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2.熟悉与本专业相关的法律法规以及文明生产、环境保护、安全消防等知识;</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3.掌握化学、植物与植物生理等专业基础知识;</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4.掌握植物生长与环境，农作物、果蔬栽培技术知识;</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5.掌握农作物病虫害识别诊断与防治技术知识;</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6.掌握现代农业技术装备的使用与维护知识;</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7.掌握现代农业企业生产、经营、管理等相关知识;</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8.熟悉现代农业行业发展动态，了解农业生产的新产品、新技术、新方法;</w:t>
      </w:r>
    </w:p>
    <w:p>
      <w:pPr>
        <w:spacing w:line="360" w:lineRule="auto"/>
        <w:ind w:firstLine="480" w:firstLineChars="200"/>
        <w:rPr>
          <w:rFonts w:hint="eastAsia" w:ascii="宋体" w:hAnsi="宋体" w:eastAsia="宋体"/>
          <w:color w:val="000000"/>
          <w:sz w:val="24"/>
          <w:szCs w:val="24"/>
          <w:lang w:val="en-US" w:eastAsia="zh-CN"/>
        </w:rPr>
      </w:pPr>
      <w:r>
        <w:rPr>
          <w:rFonts w:hint="eastAsia" w:ascii="宋体" w:hAnsi="宋体"/>
          <w:color w:val="000000"/>
          <w:sz w:val="24"/>
          <w:szCs w:val="24"/>
        </w:rPr>
        <w:t>（三）能力</w:t>
      </w:r>
      <w:r>
        <w:rPr>
          <w:rFonts w:hint="eastAsia" w:ascii="宋体" w:hAnsi="宋体"/>
          <w:color w:val="000000"/>
          <w:sz w:val="24"/>
          <w:szCs w:val="24"/>
          <w:lang w:val="en-US" w:eastAsia="zh-CN"/>
        </w:rPr>
        <w:t>目标</w:t>
      </w:r>
    </w:p>
    <w:p>
      <w:pPr>
        <w:spacing w:line="360" w:lineRule="auto"/>
        <w:ind w:firstLine="480" w:firstLineChars="200"/>
        <w:rPr>
          <w:rFonts w:hint="eastAsia" w:ascii="宋体" w:hAnsi="宋体"/>
          <w:color w:val="000000"/>
          <w:sz w:val="24"/>
          <w:szCs w:val="24"/>
        </w:rPr>
      </w:pPr>
      <w:r>
        <w:rPr>
          <w:rFonts w:hint="default" w:ascii="宋体" w:hAnsi="宋体"/>
          <w:color w:val="000000"/>
          <w:sz w:val="24"/>
          <w:szCs w:val="24"/>
        </w:rPr>
        <w:t>1、</w:t>
      </w:r>
      <w:r>
        <w:rPr>
          <w:rFonts w:hint="eastAsia" w:ascii="宋体" w:hAnsi="宋体"/>
          <w:color w:val="000000"/>
          <w:sz w:val="24"/>
          <w:szCs w:val="24"/>
        </w:rPr>
        <w:t>具有探宄学习、终身学习、分析问题和解决问题的能力;</w:t>
      </w:r>
    </w:p>
    <w:p>
      <w:pPr>
        <w:spacing w:line="360" w:lineRule="auto"/>
        <w:ind w:firstLine="480" w:firstLineChars="200"/>
        <w:rPr>
          <w:rFonts w:hint="eastAsia" w:ascii="宋体" w:hAnsi="宋体"/>
          <w:color w:val="000000"/>
          <w:sz w:val="24"/>
          <w:szCs w:val="24"/>
        </w:rPr>
      </w:pPr>
      <w:r>
        <w:rPr>
          <w:rFonts w:hint="default" w:ascii="宋体" w:hAnsi="宋体"/>
          <w:color w:val="000000"/>
          <w:sz w:val="24"/>
          <w:szCs w:val="24"/>
        </w:rPr>
        <w:t>2、</w:t>
      </w:r>
      <w:r>
        <w:rPr>
          <w:rFonts w:hint="eastAsia" w:ascii="宋体" w:hAnsi="宋体"/>
          <w:color w:val="000000"/>
          <w:sz w:val="24"/>
          <w:szCs w:val="24"/>
        </w:rPr>
        <w:t>具有良好的语言、文字表达能力和沟通能力,具有团队合作能力;</w:t>
      </w:r>
    </w:p>
    <w:p>
      <w:pPr>
        <w:spacing w:line="360" w:lineRule="auto"/>
        <w:ind w:firstLine="480" w:firstLineChars="200"/>
        <w:rPr>
          <w:rFonts w:hint="eastAsia" w:ascii="宋体" w:hAnsi="宋体"/>
          <w:color w:val="000000"/>
          <w:sz w:val="24"/>
          <w:szCs w:val="24"/>
        </w:rPr>
      </w:pPr>
      <w:r>
        <w:rPr>
          <w:rFonts w:hint="default" w:ascii="宋体" w:hAnsi="宋体"/>
          <w:color w:val="000000"/>
          <w:sz w:val="24"/>
          <w:szCs w:val="24"/>
        </w:rPr>
        <w:t>3、</w:t>
      </w:r>
      <w:r>
        <w:rPr>
          <w:rFonts w:hint="eastAsia" w:ascii="宋体" w:hAnsi="宋体"/>
          <w:color w:val="000000"/>
          <w:sz w:val="24"/>
          <w:szCs w:val="24"/>
        </w:rPr>
        <w:t>具有一定的信息加工和信息技术应能力</w:t>
      </w:r>
      <w:r>
        <w:rPr>
          <w:rFonts w:hint="default" w:ascii="宋体" w:hAnsi="宋体"/>
          <w:color w:val="000000"/>
          <w:sz w:val="24"/>
          <w:szCs w:val="24"/>
        </w:rPr>
        <w:t>；</w:t>
      </w:r>
    </w:p>
    <w:p>
      <w:pPr>
        <w:spacing w:line="360" w:lineRule="auto"/>
        <w:ind w:firstLine="480" w:firstLineChars="200"/>
        <w:rPr>
          <w:rFonts w:hint="eastAsia" w:ascii="宋体" w:hAnsi="宋体"/>
          <w:color w:val="000000"/>
          <w:sz w:val="24"/>
          <w:szCs w:val="24"/>
        </w:rPr>
      </w:pPr>
      <w:r>
        <w:rPr>
          <w:rFonts w:hint="default" w:ascii="宋体" w:hAnsi="宋体"/>
          <w:color w:val="000000"/>
          <w:sz w:val="24"/>
          <w:szCs w:val="24"/>
        </w:rPr>
        <w:t>4、</w:t>
      </w:r>
      <w:r>
        <w:rPr>
          <w:rFonts w:hint="eastAsia" w:ascii="宋体" w:hAnsi="宋体"/>
          <w:color w:val="000000"/>
          <w:sz w:val="24"/>
          <w:szCs w:val="24"/>
        </w:rPr>
        <w:t>能够识土、用土、改土，并科学指导施肥；</w:t>
      </w:r>
    </w:p>
    <w:p>
      <w:pPr>
        <w:spacing w:line="360" w:lineRule="auto"/>
        <w:ind w:firstLine="480" w:firstLineChars="200"/>
        <w:rPr>
          <w:rFonts w:hint="eastAsia" w:ascii="宋体" w:hAnsi="宋体"/>
          <w:color w:val="000000"/>
          <w:sz w:val="24"/>
          <w:szCs w:val="24"/>
        </w:rPr>
      </w:pPr>
      <w:r>
        <w:rPr>
          <w:rFonts w:hint="default" w:ascii="宋体" w:hAnsi="宋体"/>
          <w:color w:val="000000"/>
          <w:sz w:val="24"/>
          <w:szCs w:val="24"/>
        </w:rPr>
        <w:t>5、</w:t>
      </w:r>
      <w:r>
        <w:rPr>
          <w:rFonts w:hint="eastAsia" w:ascii="宋体" w:hAnsi="宋体"/>
          <w:color w:val="000000"/>
          <w:sz w:val="24"/>
          <w:szCs w:val="24"/>
        </w:rPr>
        <w:t>能够识别病虫草害、进行病虫预测预报、适时开展病虫害防治；</w:t>
      </w:r>
    </w:p>
    <w:p>
      <w:pPr>
        <w:spacing w:line="360" w:lineRule="auto"/>
        <w:ind w:firstLine="480" w:firstLineChars="200"/>
        <w:rPr>
          <w:rFonts w:hint="eastAsia" w:ascii="宋体" w:hAnsi="宋体"/>
          <w:color w:val="000000"/>
          <w:sz w:val="24"/>
          <w:szCs w:val="24"/>
        </w:rPr>
      </w:pPr>
      <w:r>
        <w:rPr>
          <w:rFonts w:hint="default" w:ascii="宋体" w:hAnsi="宋体"/>
          <w:color w:val="000000"/>
          <w:sz w:val="24"/>
          <w:szCs w:val="24"/>
        </w:rPr>
        <w:t>6、</w:t>
      </w:r>
      <w:r>
        <w:rPr>
          <w:rFonts w:hint="eastAsia" w:ascii="宋体" w:hAnsi="宋体"/>
          <w:color w:val="000000"/>
          <w:sz w:val="24"/>
          <w:szCs w:val="24"/>
        </w:rPr>
        <w:t>熟悉现代农业装备的使用和维护；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rPr>
      </w:pPr>
      <w:r>
        <w:rPr>
          <w:rFonts w:hint="default" w:ascii="宋体" w:hAnsi="宋体"/>
          <w:color w:val="000000"/>
          <w:sz w:val="24"/>
          <w:szCs w:val="24"/>
        </w:rPr>
        <w:t>7、</w:t>
      </w:r>
      <w:r>
        <w:rPr>
          <w:rFonts w:hint="eastAsia" w:ascii="宋体" w:hAnsi="宋体"/>
          <w:color w:val="000000"/>
          <w:sz w:val="24"/>
          <w:szCs w:val="24"/>
        </w:rPr>
        <w:t>熟悉农作物、果树等的生产栽培管理；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rPr>
      </w:pPr>
      <w:r>
        <w:rPr>
          <w:rFonts w:hint="default" w:ascii="宋体" w:hAnsi="宋体"/>
          <w:color w:val="000000"/>
          <w:sz w:val="24"/>
          <w:szCs w:val="24"/>
        </w:rPr>
        <w:t>8、</w:t>
      </w:r>
      <w:r>
        <w:rPr>
          <w:rFonts w:hint="eastAsia" w:ascii="宋体" w:hAnsi="宋体"/>
          <w:color w:val="000000"/>
          <w:sz w:val="24"/>
          <w:szCs w:val="24"/>
        </w:rPr>
        <w:t>熟悉农业市场规律、具有农产品加工、销售能力；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rPr>
      </w:pPr>
      <w:r>
        <w:rPr>
          <w:rFonts w:hint="default" w:ascii="宋体" w:hAnsi="宋体"/>
          <w:color w:val="000000"/>
          <w:sz w:val="24"/>
          <w:szCs w:val="24"/>
        </w:rPr>
        <w:t>9、</w:t>
      </w:r>
      <w:r>
        <w:rPr>
          <w:rFonts w:hint="eastAsia" w:ascii="宋体" w:hAnsi="宋体"/>
          <w:color w:val="000000"/>
          <w:sz w:val="24"/>
          <w:szCs w:val="24"/>
        </w:rPr>
        <w:t>能够正确利用农业生产资源，进行农业生产开发能力；</w:t>
      </w:r>
    </w:p>
    <w:p>
      <w:pPr>
        <w:spacing w:line="48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、学制、学习形式和修业年限</w:t>
      </w:r>
    </w:p>
    <w:p>
      <w:pPr>
        <w:spacing w:line="480" w:lineRule="exact"/>
        <w:ind w:firstLine="480" w:firstLineChars="200"/>
        <w:rPr>
          <w:rFonts w:ascii="Times New Roman" w:hAnsi="Times New Roman"/>
          <w:sz w:val="24"/>
          <w:szCs w:val="24"/>
        </w:rPr>
      </w:pPr>
      <w:r>
        <w:rPr>
          <w:rFonts w:ascii="Times New Roman" w:hAnsi="Times New Roman"/>
          <w:sz w:val="24"/>
          <w:szCs w:val="24"/>
        </w:rPr>
        <w:t>标准学制</w:t>
      </w:r>
      <w:r>
        <w:rPr>
          <w:rFonts w:hint="eastAsia" w:ascii="Times New Roman" w:hAnsi="Times New Roman"/>
          <w:sz w:val="24"/>
          <w:szCs w:val="24"/>
        </w:rPr>
        <w:t>3</w:t>
      </w:r>
      <w:r>
        <w:rPr>
          <w:rFonts w:ascii="Times New Roman" w:hAnsi="Times New Roman"/>
          <w:sz w:val="24"/>
          <w:szCs w:val="24"/>
        </w:rPr>
        <w:t>年</w:t>
      </w:r>
      <w:r>
        <w:rPr>
          <w:rFonts w:hint="eastAsia" w:ascii="Times New Roman" w:hAnsi="Times New Roman"/>
          <w:sz w:val="24"/>
          <w:szCs w:val="24"/>
        </w:rPr>
        <w:t>，</w:t>
      </w:r>
      <w:r>
        <w:rPr>
          <w:rFonts w:ascii="Times New Roman" w:hAnsi="Times New Roman"/>
          <w:sz w:val="24"/>
          <w:szCs w:val="24"/>
        </w:rPr>
        <w:t>学习形式：函授</w:t>
      </w:r>
      <w:r>
        <w:rPr>
          <w:rFonts w:hint="eastAsia" w:ascii="Times New Roman" w:hAnsi="Times New Roman"/>
          <w:sz w:val="24"/>
          <w:szCs w:val="24"/>
        </w:rPr>
        <w:t>，</w:t>
      </w:r>
      <w:r>
        <w:rPr>
          <w:rFonts w:ascii="Times New Roman" w:hAnsi="Times New Roman"/>
          <w:sz w:val="24"/>
          <w:szCs w:val="24"/>
        </w:rPr>
        <w:t>修业年限</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5</w:t>
      </w:r>
      <w:r>
        <w:rPr>
          <w:rFonts w:ascii="Times New Roman" w:hAnsi="Times New Roman"/>
          <w:sz w:val="24"/>
          <w:szCs w:val="24"/>
        </w:rPr>
        <w:t>年</w:t>
      </w:r>
      <w:r>
        <w:rPr>
          <w:rFonts w:hint="eastAsia" w:ascii="Times New Roman" w:hAnsi="Times New Roman"/>
          <w:sz w:val="24"/>
          <w:szCs w:val="24"/>
        </w:rPr>
        <w:t>。</w:t>
      </w:r>
    </w:p>
    <w:p>
      <w:pPr>
        <w:spacing w:line="48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五、核心课程</w:t>
      </w:r>
    </w:p>
    <w:p>
      <w:pPr>
        <w:spacing w:line="480" w:lineRule="exact"/>
        <w:ind w:firstLine="480" w:firstLineChars="200"/>
        <w:rPr>
          <w:rFonts w:ascii="Times New Roman" w:hAnsi="Times New Roman"/>
          <w:sz w:val="24"/>
          <w:szCs w:val="24"/>
        </w:rPr>
      </w:pPr>
      <w:r>
        <w:rPr>
          <w:rFonts w:hint="eastAsia" w:ascii="宋体" w:hAnsi="宋体"/>
          <w:color w:val="000000"/>
          <w:sz w:val="24"/>
          <w:szCs w:val="24"/>
        </w:rPr>
        <w:t>作物病虫害防治、作物</w:t>
      </w:r>
      <w:r>
        <w:rPr>
          <w:rFonts w:hint="default" w:ascii="宋体" w:hAnsi="宋体"/>
          <w:color w:val="000000"/>
          <w:sz w:val="24"/>
          <w:szCs w:val="24"/>
        </w:rPr>
        <w:t>生产技术</w:t>
      </w:r>
      <w:r>
        <w:rPr>
          <w:rFonts w:hint="eastAsia" w:ascii="宋体" w:hAnsi="宋体"/>
          <w:color w:val="000000"/>
          <w:sz w:val="24"/>
          <w:szCs w:val="24"/>
        </w:rPr>
        <w:t>、果树</w:t>
      </w:r>
      <w:r>
        <w:rPr>
          <w:rFonts w:hint="default" w:ascii="宋体" w:hAnsi="宋体"/>
          <w:color w:val="000000"/>
          <w:sz w:val="24"/>
          <w:szCs w:val="24"/>
        </w:rPr>
        <w:t>栽培</w:t>
      </w:r>
      <w:r>
        <w:rPr>
          <w:rFonts w:hint="eastAsia" w:ascii="宋体" w:hAnsi="宋体"/>
          <w:color w:val="000000"/>
          <w:sz w:val="24"/>
          <w:szCs w:val="24"/>
        </w:rPr>
        <w:t>技术、蔬菜</w:t>
      </w:r>
      <w:r>
        <w:rPr>
          <w:rFonts w:hint="default" w:ascii="宋体" w:hAnsi="宋体"/>
          <w:color w:val="000000"/>
          <w:sz w:val="24"/>
          <w:szCs w:val="24"/>
        </w:rPr>
        <w:t>栽培</w:t>
      </w:r>
      <w:r>
        <w:rPr>
          <w:rFonts w:hint="eastAsia" w:ascii="宋体" w:hAnsi="宋体"/>
          <w:color w:val="000000"/>
          <w:sz w:val="24"/>
          <w:szCs w:val="24"/>
        </w:rPr>
        <w:t>、</w:t>
      </w:r>
      <w:r>
        <w:rPr>
          <w:rFonts w:hint="eastAsia" w:ascii="宋体" w:hAnsi="宋体"/>
          <w:color w:val="000000"/>
          <w:kern w:val="0"/>
          <w:sz w:val="24"/>
          <w:szCs w:val="24"/>
        </w:rPr>
        <w:t>种子生产与经营管理、</w:t>
      </w:r>
      <w:r>
        <w:rPr>
          <w:rFonts w:hint="eastAsia" w:ascii="宋体" w:hAnsi="宋体"/>
          <w:color w:val="000000"/>
          <w:sz w:val="24"/>
          <w:szCs w:val="24"/>
        </w:rPr>
        <w:t>农产品无公害生产技术、农产品贮藏与加工、</w:t>
      </w:r>
      <w:r>
        <w:rPr>
          <w:rFonts w:hint="default" w:ascii="宋体" w:hAnsi="宋体"/>
          <w:color w:val="000000"/>
          <w:sz w:val="24"/>
          <w:szCs w:val="24"/>
        </w:rPr>
        <w:t>现代企业经营管理</w:t>
      </w:r>
      <w:r>
        <w:rPr>
          <w:rFonts w:hint="eastAsia" w:ascii="宋体" w:hAnsi="宋体"/>
          <w:color w:val="000000"/>
          <w:sz w:val="24"/>
          <w:szCs w:val="24"/>
        </w:rPr>
        <w:t>等</w:t>
      </w:r>
      <w:r>
        <w:rPr>
          <w:rFonts w:hint="eastAsia" w:ascii="Times New Roman" w:hAnsi="Times New Roman"/>
          <w:sz w:val="24"/>
          <w:szCs w:val="24"/>
        </w:rPr>
        <w:t>。</w:t>
      </w:r>
    </w:p>
    <w:p>
      <w:pPr>
        <w:spacing w:line="480" w:lineRule="exact"/>
        <w:ind w:firstLine="560" w:firstLineChars="200"/>
        <w:rPr>
          <w:rFonts w:ascii="Times New Roman" w:hAnsi="Times New Roman" w:eastAsia="黑体"/>
          <w:sz w:val="28"/>
          <w:szCs w:val="28"/>
        </w:rPr>
      </w:pPr>
      <w:r>
        <w:rPr>
          <w:rFonts w:ascii="Times New Roman" w:hAnsi="Times New Roman" w:eastAsia="黑体"/>
          <w:sz w:val="28"/>
          <w:szCs w:val="28"/>
        </w:rPr>
        <w:t>六、毕业要求</w:t>
      </w:r>
    </w:p>
    <w:p>
      <w:pPr>
        <w:spacing w:line="480" w:lineRule="exact"/>
        <w:ind w:firstLine="480" w:firstLineChars="200"/>
        <w:rPr>
          <w:rFonts w:ascii="Times New Roman" w:hAnsi="Times New Roman"/>
          <w:sz w:val="24"/>
          <w:szCs w:val="24"/>
        </w:rPr>
      </w:pPr>
      <w:r>
        <w:rPr>
          <w:rFonts w:ascii="Times New Roman" w:hAnsi="Times New Roman"/>
          <w:sz w:val="24"/>
          <w:szCs w:val="24"/>
        </w:rPr>
        <w:t>在规定的学习年限内完成本专业人才培养方案规定的</w:t>
      </w:r>
      <w:r>
        <w:rPr>
          <w:rFonts w:hint="eastAsia" w:ascii="Times New Roman" w:hAnsi="Times New Roman"/>
          <w:sz w:val="24"/>
          <w:szCs w:val="24"/>
        </w:rPr>
        <w:t>全部课程</w:t>
      </w:r>
      <w:r>
        <w:rPr>
          <w:rFonts w:ascii="Times New Roman" w:hAnsi="Times New Roman"/>
          <w:sz w:val="24"/>
          <w:szCs w:val="24"/>
        </w:rPr>
        <w:t>，经考核成绩合格并获得</w:t>
      </w:r>
      <w:r>
        <w:rPr>
          <w:rFonts w:hint="eastAsia" w:ascii="Times New Roman" w:hAnsi="Times New Roman"/>
          <w:sz w:val="24"/>
          <w:szCs w:val="24"/>
          <w:lang w:val="en-US" w:eastAsia="zh-CN"/>
        </w:rPr>
        <w:t>100</w:t>
      </w:r>
      <w:r>
        <w:rPr>
          <w:rFonts w:ascii="Times New Roman" w:hAnsi="Times New Roman"/>
          <w:sz w:val="24"/>
          <w:szCs w:val="24"/>
        </w:rPr>
        <w:t>个学分，</w:t>
      </w:r>
      <w:r>
        <w:rPr>
          <w:rFonts w:hint="eastAsia" w:ascii="Times New Roman" w:hAnsi="Times New Roman"/>
          <w:sz w:val="24"/>
          <w:szCs w:val="24"/>
        </w:rPr>
        <w:t>颁</w:t>
      </w:r>
      <w:r>
        <w:rPr>
          <w:rFonts w:ascii="Times New Roman" w:hAnsi="Times New Roman"/>
          <w:sz w:val="24"/>
          <w:szCs w:val="24"/>
        </w:rPr>
        <w:t>发</w:t>
      </w:r>
      <w:r>
        <w:rPr>
          <w:rFonts w:hint="eastAsia" w:ascii="Times New Roman" w:hAnsi="Times New Roman"/>
          <w:sz w:val="24"/>
          <w:szCs w:val="24"/>
        </w:rPr>
        <w:t>江西</w:t>
      </w:r>
      <w:r>
        <w:rPr>
          <w:rFonts w:ascii="Times New Roman" w:hAnsi="Times New Roman"/>
          <w:sz w:val="24"/>
          <w:szCs w:val="24"/>
        </w:rPr>
        <w:t>农业大学成人高等教育毕业证书。</w:t>
      </w:r>
    </w:p>
    <w:p>
      <w:pPr>
        <w:spacing w:line="480" w:lineRule="exact"/>
        <w:ind w:firstLine="560" w:firstLineChars="200"/>
        <w:rPr>
          <w:rFonts w:ascii="Times New Roman" w:hAnsi="Times New Roman" w:eastAsia="黑体"/>
          <w:sz w:val="28"/>
          <w:szCs w:val="28"/>
        </w:rPr>
      </w:pPr>
      <w:r>
        <w:rPr>
          <w:rFonts w:ascii="Times New Roman" w:hAnsi="Times New Roman" w:eastAsia="黑体"/>
          <w:sz w:val="28"/>
          <w:szCs w:val="28"/>
        </w:rPr>
        <w:t>七、报考条件及招生范围</w:t>
      </w:r>
    </w:p>
    <w:p>
      <w:pPr>
        <w:spacing w:line="480" w:lineRule="exact"/>
        <w:ind w:firstLine="480" w:firstLineChars="200"/>
        <w:rPr>
          <w:rFonts w:ascii="Times New Roman" w:hAnsi="Times New Roman"/>
          <w:sz w:val="24"/>
          <w:szCs w:val="24"/>
        </w:rPr>
      </w:pPr>
      <w:r>
        <w:rPr>
          <w:rFonts w:ascii="Times New Roman" w:hAnsi="Times New Roman"/>
          <w:sz w:val="24"/>
          <w:szCs w:val="24"/>
        </w:rPr>
        <w:t>本专业报考条件，参加统考、单考，免试入学条件</w:t>
      </w:r>
      <w:r>
        <w:rPr>
          <w:rFonts w:hint="eastAsia" w:ascii="Times New Roman" w:hAnsi="Times New Roman"/>
          <w:sz w:val="24"/>
          <w:szCs w:val="24"/>
        </w:rPr>
        <w:t>遵照江西省教育考试院招生考试文件精神执行；招生范围为江西省内。</w:t>
      </w:r>
    </w:p>
    <w:p>
      <w:pPr>
        <w:spacing w:line="480" w:lineRule="exact"/>
        <w:ind w:firstLine="560" w:firstLineChars="200"/>
        <w:rPr>
          <w:rFonts w:ascii="Times New Roman" w:hAnsi="Times New Roman"/>
          <w:sz w:val="24"/>
          <w:szCs w:val="24"/>
        </w:rPr>
      </w:pPr>
      <w:r>
        <w:rPr>
          <w:rFonts w:hint="eastAsia" w:ascii="Times New Roman" w:hAnsi="Times New Roman" w:eastAsia="黑体"/>
          <w:sz w:val="28"/>
          <w:szCs w:val="28"/>
        </w:rPr>
        <w:t>八</w:t>
      </w:r>
      <w:r>
        <w:rPr>
          <w:rFonts w:ascii="Times New Roman" w:hAnsi="Times New Roman" w:eastAsia="黑体"/>
          <w:sz w:val="28"/>
          <w:szCs w:val="28"/>
        </w:rPr>
        <w:t>、专业教学进程表</w:t>
      </w:r>
      <w:r>
        <w:rPr>
          <w:rFonts w:ascii="Times New Roman" w:hAnsi="Times New Roman"/>
          <w:sz w:val="24"/>
          <w:szCs w:val="24"/>
        </w:rPr>
        <w:t>（见附表1）</w:t>
      </w:r>
    </w:p>
    <w:p>
      <w:pPr>
        <w:spacing w:line="480" w:lineRule="exact"/>
        <w:ind w:firstLine="560" w:firstLineChars="200"/>
        <w:rPr>
          <w:rFonts w:ascii="Times New Roman" w:hAnsi="Times New Roman"/>
          <w:sz w:val="24"/>
          <w:szCs w:val="24"/>
        </w:rPr>
      </w:pPr>
      <w:r>
        <w:rPr>
          <w:rFonts w:hint="eastAsia" w:ascii="Times New Roman" w:hAnsi="Times New Roman" w:eastAsia="黑体"/>
          <w:sz w:val="28"/>
          <w:szCs w:val="28"/>
        </w:rPr>
        <w:t>九、专业课程主讲教师配备表</w:t>
      </w:r>
      <w:r>
        <w:rPr>
          <w:rFonts w:ascii="Times New Roman" w:hAnsi="Times New Roman"/>
          <w:sz w:val="24"/>
          <w:szCs w:val="24"/>
        </w:rPr>
        <w:t>（见附表2）</w:t>
      </w:r>
    </w:p>
    <w:p>
      <w:pPr>
        <w:spacing w:line="480" w:lineRule="exact"/>
        <w:ind w:firstLine="560" w:firstLineChars="200"/>
        <w:rPr>
          <w:rFonts w:ascii="Times New Roman" w:hAnsi="Times New Roman"/>
          <w:sz w:val="24"/>
          <w:szCs w:val="24"/>
        </w:rPr>
      </w:pPr>
      <w:r>
        <w:rPr>
          <w:rFonts w:hint="eastAsia" w:ascii="Times New Roman" w:hAnsi="Times New Roman" w:eastAsia="黑体"/>
          <w:sz w:val="28"/>
          <w:szCs w:val="28"/>
        </w:rPr>
        <w:t>十</w:t>
      </w:r>
      <w:r>
        <w:rPr>
          <w:rFonts w:ascii="Times New Roman" w:hAnsi="Times New Roman" w:eastAsia="黑体"/>
          <w:sz w:val="28"/>
          <w:szCs w:val="28"/>
        </w:rPr>
        <w:t>、</w:t>
      </w:r>
      <w:r>
        <w:rPr>
          <w:rFonts w:hint="eastAsia" w:ascii="Times New Roman" w:hAnsi="Times New Roman" w:eastAsia="黑体"/>
          <w:sz w:val="28"/>
          <w:szCs w:val="28"/>
        </w:rPr>
        <w:t>建议教材与自学参考书目一览表</w:t>
      </w:r>
      <w:r>
        <w:rPr>
          <w:rFonts w:ascii="Times New Roman" w:hAnsi="Times New Roman"/>
          <w:sz w:val="24"/>
          <w:szCs w:val="24"/>
        </w:rPr>
        <w:t>（见附表3）</w:t>
      </w:r>
    </w:p>
    <w:p>
      <w:pPr>
        <w:spacing w:line="360" w:lineRule="auto"/>
        <w:rPr>
          <w:rFonts w:ascii="Times New Roman" w:hAnsi="Times New Roman" w:eastAsia="黑体" w:cs="Arial"/>
          <w:kern w:val="0"/>
          <w:szCs w:val="21"/>
          <w:shd w:val="clear" w:color="auto" w:fill="FFFFFF"/>
        </w:rPr>
      </w:pPr>
      <w:bookmarkStart w:id="3" w:name="_GoBack"/>
      <w:bookmarkEnd w:id="3"/>
    </w:p>
    <w:tbl>
      <w:tblPr>
        <w:tblW w:w="114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48"/>
        <w:gridCol w:w="528"/>
        <w:gridCol w:w="846"/>
        <w:gridCol w:w="2146"/>
        <w:gridCol w:w="649"/>
        <w:gridCol w:w="665"/>
        <w:gridCol w:w="716"/>
        <w:gridCol w:w="716"/>
        <w:gridCol w:w="616"/>
        <w:gridCol w:w="432"/>
        <w:gridCol w:w="432"/>
        <w:gridCol w:w="432"/>
        <w:gridCol w:w="432"/>
        <w:gridCol w:w="432"/>
        <w:gridCol w:w="432"/>
        <w:gridCol w:w="436"/>
        <w:gridCol w:w="436"/>
        <w:gridCol w:w="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1430" w:type="dxa"/>
            <w:gridSpan w:val="18"/>
            <w:tcBorders>
              <w:top w:val="nil"/>
              <w:left w:val="nil"/>
              <w:bottom w:val="nil"/>
              <w:right w:val="nil"/>
            </w:tcBorders>
            <w:shd w:val="clear"/>
            <w:vAlign w:val="center"/>
          </w:tcPr>
          <w:p>
            <w:pPr>
              <w:keepNext w:val="0"/>
              <w:keepLines w:val="0"/>
              <w:widowControl/>
              <w:suppressLineNumbers w:val="0"/>
              <w:jc w:val="both"/>
              <w:textAlignment w:val="center"/>
              <w:rPr>
                <w:rFonts w:ascii="黑体" w:hAnsi="宋体" w:eastAsia="黑体" w:cs="黑体"/>
                <w:i w:val="0"/>
                <w:iCs w:val="0"/>
                <w:color w:val="000000"/>
                <w:sz w:val="21"/>
                <w:szCs w:val="21"/>
                <w:u w:val="none"/>
              </w:rPr>
            </w:pPr>
            <w:r>
              <w:rPr>
                <w:rStyle w:val="23"/>
                <w:bdr w:val="none" w:color="auto" w:sz="0" w:space="0"/>
                <w:lang w:val="en-US" w:eastAsia="zh-CN" w:bidi="ar"/>
              </w:rPr>
              <w:t>附表</w:t>
            </w:r>
            <w:r>
              <w:rPr>
                <w:rFonts w:hint="default" w:ascii="Times New Roman" w:hAnsi="Times New Roman" w:eastAsia="黑体" w:cs="Times New Roman"/>
                <w:i w:val="0"/>
                <w:iCs w:val="0"/>
                <w:color w:val="000000"/>
                <w:kern w:val="0"/>
                <w:sz w:val="21"/>
                <w:szCs w:val="21"/>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11430" w:type="dxa"/>
            <w:gridSpan w:val="18"/>
            <w:tcBorders>
              <w:top w:val="nil"/>
              <w:left w:val="nil"/>
              <w:bottom w:val="nil"/>
              <w:right w:val="nil"/>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现代农业技术专业（高起专）培养方案教学进程表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1430" w:type="dxa"/>
            <w:gridSpan w:val="18"/>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（课程设置、学时与比例及考核安排）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课程类别</w:t>
            </w:r>
          </w:p>
        </w:tc>
        <w:tc>
          <w:tcPr>
            <w:tcW w:w="435"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  号</w:t>
            </w:r>
          </w:p>
        </w:tc>
        <w:tc>
          <w:tcPr>
            <w:tcW w:w="795"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课程代码</w:t>
            </w:r>
          </w:p>
        </w:tc>
        <w:tc>
          <w:tcPr>
            <w:tcW w:w="24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 程 名 称</w:t>
            </w:r>
          </w:p>
        </w:tc>
        <w:tc>
          <w:tcPr>
            <w:tcW w:w="675"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  分</w:t>
            </w:r>
          </w:p>
        </w:tc>
        <w:tc>
          <w:tcPr>
            <w:tcW w:w="675"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 学 时</w:t>
            </w:r>
          </w:p>
        </w:tc>
        <w:tc>
          <w:tcPr>
            <w:tcW w:w="1785"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学时分配</w:t>
            </w:r>
          </w:p>
        </w:tc>
        <w:tc>
          <w:tcPr>
            <w:tcW w:w="2610" w:type="dxa"/>
            <w:gridSpan w:val="6"/>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各学期面授学时分配</w:t>
            </w:r>
          </w:p>
        </w:tc>
        <w:tc>
          <w:tcPr>
            <w:tcW w:w="130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178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610"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过程性考核</w:t>
            </w:r>
          </w:p>
        </w:tc>
        <w:tc>
          <w:tcPr>
            <w:tcW w:w="8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178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610"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线上</w:t>
            </w:r>
          </w:p>
        </w:tc>
        <w:tc>
          <w:tcPr>
            <w:tcW w:w="6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线下</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实验实训</w:t>
            </w:r>
          </w:p>
        </w:tc>
        <w:tc>
          <w:tcPr>
            <w:tcW w:w="4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w:t>
            </w:r>
          </w:p>
        </w:tc>
        <w:tc>
          <w:tcPr>
            <w:tcW w:w="4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w:t>
            </w:r>
          </w:p>
        </w:tc>
        <w:tc>
          <w:tcPr>
            <w:tcW w:w="4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w:t>
            </w:r>
          </w:p>
        </w:tc>
        <w:tc>
          <w:tcPr>
            <w:tcW w:w="4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w:t>
            </w:r>
          </w:p>
        </w:tc>
        <w:tc>
          <w:tcPr>
            <w:tcW w:w="4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w:t>
            </w:r>
          </w:p>
        </w:tc>
        <w:tc>
          <w:tcPr>
            <w:tcW w:w="4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w:t>
            </w: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闭卷</w:t>
            </w:r>
          </w:p>
        </w:tc>
        <w:tc>
          <w:tcPr>
            <w:tcW w:w="4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公共基础课</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2023001</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思想道德与法治</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2023004</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毛泽东思想和中国特色社会主义理论体系概论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2023005</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形势与政策</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2023007</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大学语文</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2023008</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高等数学</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2023006</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创新创业基础</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2023010</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大学英语</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2023012</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计算机应用基础</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2023013</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大学生心理健康教育</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专业课</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2023276</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现代农业技术概论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2023277</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植物与植物生理</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2023240</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普通化学</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2023278</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4"/>
                <w:bdr w:val="none" w:color="auto" w:sz="0" w:space="0"/>
                <w:lang w:val="en-US" w:eastAsia="zh-CN" w:bidi="ar"/>
              </w:rPr>
              <w:t>植物</w:t>
            </w:r>
            <w:r>
              <w:rPr>
                <w:rFonts w:hint="eastAsia" w:ascii="宋体" w:hAnsi="宋体" w:eastAsia="宋体" w:cs="宋体"/>
                <w:i w:val="0"/>
                <w:iCs w:val="0"/>
                <w:color w:val="000000"/>
                <w:kern w:val="0"/>
                <w:sz w:val="20"/>
                <w:szCs w:val="20"/>
                <w:u w:val="none"/>
                <w:bdr w:val="none" w:color="auto" w:sz="0" w:space="0"/>
                <w:lang w:val="en-US" w:eastAsia="zh-CN" w:bidi="ar"/>
              </w:rPr>
              <w:t>生产环境</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2023279</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植物无土栽培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2023280</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观赏植物栽培与养护</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2023281</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作物病虫害防治学</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2023282</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作物生产技术</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2023283</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4"/>
                <w:bdr w:val="none" w:color="auto" w:sz="0" w:space="0"/>
                <w:lang w:val="en-US" w:eastAsia="zh-CN" w:bidi="ar"/>
              </w:rPr>
              <w:t>果树</w:t>
            </w:r>
            <w:r>
              <w:rPr>
                <w:rFonts w:hint="eastAsia" w:ascii="宋体" w:hAnsi="宋体" w:eastAsia="宋体" w:cs="宋体"/>
                <w:i w:val="0"/>
                <w:iCs w:val="0"/>
                <w:color w:val="000000"/>
                <w:kern w:val="0"/>
                <w:sz w:val="20"/>
                <w:szCs w:val="20"/>
                <w:u w:val="none"/>
                <w:bdr w:val="none" w:color="auto" w:sz="0" w:space="0"/>
                <w:lang w:val="en-US" w:eastAsia="zh-CN" w:bidi="ar"/>
              </w:rPr>
              <w:t>栽培学</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2023284</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4"/>
                <w:bdr w:val="none" w:color="auto" w:sz="0" w:space="0"/>
                <w:lang w:val="en-US" w:eastAsia="zh-CN" w:bidi="ar"/>
              </w:rPr>
              <w:t>蔬菜</w:t>
            </w:r>
            <w:r>
              <w:rPr>
                <w:rFonts w:hint="eastAsia" w:ascii="宋体" w:hAnsi="宋体" w:eastAsia="宋体" w:cs="宋体"/>
                <w:i w:val="0"/>
                <w:iCs w:val="0"/>
                <w:color w:val="000000"/>
                <w:kern w:val="0"/>
                <w:sz w:val="20"/>
                <w:szCs w:val="20"/>
                <w:u w:val="none"/>
                <w:bdr w:val="none" w:color="auto" w:sz="0" w:space="0"/>
                <w:lang w:val="en-US" w:eastAsia="zh-CN" w:bidi="ar"/>
              </w:rPr>
              <w:t>栽培学</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2023285</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种子生产与经营</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2023286</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农产品无公害生产技术</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2023287</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4"/>
                <w:bdr w:val="none" w:color="auto" w:sz="0" w:space="0"/>
                <w:lang w:val="en-US" w:eastAsia="zh-CN" w:bidi="ar"/>
              </w:rPr>
              <w:t>农产品</w:t>
            </w:r>
            <w:r>
              <w:rPr>
                <w:rFonts w:hint="eastAsia" w:ascii="宋体" w:hAnsi="宋体" w:eastAsia="宋体" w:cs="宋体"/>
                <w:i w:val="0"/>
                <w:iCs w:val="0"/>
                <w:color w:val="000000"/>
                <w:kern w:val="0"/>
                <w:sz w:val="20"/>
                <w:szCs w:val="20"/>
                <w:u w:val="none"/>
                <w:bdr w:val="none" w:color="auto" w:sz="0" w:space="0"/>
                <w:lang w:val="en-US" w:eastAsia="zh-CN" w:bidi="ar"/>
              </w:rPr>
              <w:t>贮藏与加工</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2023288</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农业政策与法规</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2023289</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现代企业经营管理</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2023290</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植物组织培养</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职业能力拓展课</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2023291</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现代农业技术推广</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2023292</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盆景插花</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2023293</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食用菌栽培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2023294</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现代农业技术前沿动态</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2023295</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设施农业技术</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实践教学环节</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2023901</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入学教育与学习指导</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2023902</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毕业教育</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2023903</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毕业实习与社会调查</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2023904</w:t>
            </w:r>
          </w:p>
        </w:tc>
        <w:tc>
          <w:tcPr>
            <w:tcW w:w="24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毕业论文（设计）</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438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  计</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438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占  比</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bl>
    <w:p>
      <w:pPr>
        <w:spacing w:line="360" w:lineRule="auto"/>
        <w:rPr>
          <w:rFonts w:ascii="Times New Roman" w:hAnsi="Times New Roman"/>
          <w:kern w:val="0"/>
          <w:shd w:val="clear" w:color="auto" w:fill="FFFFFF"/>
        </w:rPr>
      </w:pPr>
      <w:r>
        <w:rPr>
          <w:rFonts w:hint="eastAsia" w:ascii="Times New Roman" w:hAnsi="Times New Roman" w:eastAsia="黑体" w:cs="Arial"/>
          <w:kern w:val="0"/>
          <w:szCs w:val="21"/>
        </w:rPr>
        <w:t>（备注：</w:t>
      </w:r>
      <w:r>
        <w:rPr>
          <w:rFonts w:hint="eastAsia" w:ascii="Times New Roman" w:hAnsi="Times New Roman" w:eastAsia="黑体" w:cs="Arial"/>
          <w:kern w:val="0"/>
          <w:szCs w:val="21"/>
          <w:lang w:val="en-US" w:eastAsia="zh-CN"/>
        </w:rPr>
        <w:t>过程性考核成绩占总成绩比例50%。</w:t>
      </w:r>
      <w:r>
        <w:rPr>
          <w:rFonts w:hint="eastAsia" w:ascii="Times New Roman" w:hAnsi="Times New Roman" w:eastAsia="黑体" w:cs="Arial"/>
          <w:kern w:val="0"/>
          <w:szCs w:val="21"/>
        </w:rPr>
        <w:t>）</w:t>
      </w:r>
    </w:p>
    <w:p>
      <w:pPr>
        <w:pStyle w:val="2"/>
      </w:pPr>
    </w:p>
    <w:p>
      <w:pPr>
        <w:spacing w:line="360" w:lineRule="auto"/>
        <w:ind w:firstLine="420" w:firstLineChars="200"/>
        <w:rPr>
          <w:rFonts w:hint="eastAsia" w:ascii="黑体" w:hAnsi="黑体" w:eastAsia="黑体" w:cs="黑体"/>
          <w:kern w:val="0"/>
          <w:sz w:val="21"/>
          <w:szCs w:val="21"/>
          <w:shd w:val="clear" w:color="auto" w:fill="FFFFFF"/>
        </w:rPr>
      </w:pPr>
      <w:r>
        <w:rPr>
          <w:rFonts w:hint="eastAsia" w:ascii="黑体" w:hAnsi="黑体" w:eastAsia="黑体" w:cs="黑体"/>
          <w:kern w:val="0"/>
          <w:sz w:val="21"/>
          <w:szCs w:val="21"/>
          <w:shd w:val="clear" w:color="auto" w:fill="FFFFFF"/>
        </w:rPr>
        <w:t>附表2</w:t>
      </w:r>
    </w:p>
    <w:p>
      <w:pPr>
        <w:spacing w:line="360" w:lineRule="auto"/>
        <w:ind w:firstLine="560" w:firstLineChars="200"/>
        <w:jc w:val="center"/>
        <w:rPr>
          <w:rFonts w:ascii="Times New Roman" w:hAnsi="Times New Roman" w:eastAsia="黑体"/>
          <w:kern w:val="0"/>
          <w:sz w:val="28"/>
          <w:szCs w:val="28"/>
          <w:shd w:val="clear" w:color="auto" w:fill="FFFFFF"/>
        </w:rPr>
      </w:pPr>
      <w:r>
        <w:rPr>
          <w:rFonts w:hint="eastAsia" w:ascii="Times New Roman" w:hAnsi="Times New Roman" w:eastAsia="黑体"/>
          <w:kern w:val="0"/>
          <w:sz w:val="28"/>
          <w:szCs w:val="28"/>
          <w:shd w:val="clear" w:color="auto" w:fill="FFFFFF"/>
        </w:rPr>
        <w:t>现代农业技术</w:t>
      </w:r>
      <w:r>
        <w:rPr>
          <w:rFonts w:ascii="Times New Roman" w:hAnsi="Times New Roman" w:eastAsia="黑体"/>
          <w:kern w:val="0"/>
          <w:sz w:val="28"/>
          <w:szCs w:val="28"/>
          <w:shd w:val="clear" w:color="auto" w:fill="FFFFFF"/>
        </w:rPr>
        <w:t>专业（</w:t>
      </w:r>
      <w:r>
        <w:rPr>
          <w:rFonts w:hint="eastAsia" w:ascii="Times New Roman" w:hAnsi="Times New Roman" w:eastAsia="黑体"/>
          <w:kern w:val="0"/>
          <w:sz w:val="28"/>
          <w:szCs w:val="28"/>
          <w:shd w:val="clear" w:color="auto" w:fill="FFFFFF"/>
        </w:rPr>
        <w:t>高起专</w:t>
      </w:r>
      <w:r>
        <w:rPr>
          <w:rFonts w:ascii="Times New Roman" w:hAnsi="Times New Roman" w:eastAsia="黑体"/>
          <w:kern w:val="0"/>
          <w:sz w:val="28"/>
          <w:szCs w:val="28"/>
          <w:shd w:val="clear" w:color="auto" w:fill="FFFFFF"/>
        </w:rPr>
        <w:t>）</w:t>
      </w:r>
      <w:r>
        <w:rPr>
          <w:rFonts w:hint="eastAsia" w:ascii="Times New Roman" w:hAnsi="Times New Roman" w:eastAsia="黑体"/>
          <w:kern w:val="0"/>
          <w:sz w:val="28"/>
          <w:szCs w:val="28"/>
          <w:shd w:val="clear" w:color="auto" w:fill="FFFFFF"/>
        </w:rPr>
        <w:t>专业课程主讲教师</w:t>
      </w:r>
      <w:r>
        <w:rPr>
          <w:rFonts w:ascii="Times New Roman" w:hAnsi="Times New Roman" w:eastAsia="黑体"/>
          <w:kern w:val="0"/>
          <w:sz w:val="28"/>
          <w:szCs w:val="28"/>
          <w:shd w:val="clear" w:color="auto" w:fill="FFFFFF"/>
        </w:rPr>
        <w:t>配备表</w:t>
      </w:r>
    </w:p>
    <w:tbl>
      <w:tblPr>
        <w:tblStyle w:val="8"/>
        <w:tblW w:w="58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134"/>
        <w:gridCol w:w="1001"/>
        <w:gridCol w:w="1118"/>
        <w:gridCol w:w="1528"/>
        <w:gridCol w:w="1597"/>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restart"/>
            <w:vAlign w:val="center"/>
          </w:tcPr>
          <w:p>
            <w:pPr>
              <w:jc w:val="center"/>
              <w:rPr>
                <w:rFonts w:ascii="Times New Roman" w:hAnsi="Times New Roman"/>
                <w:szCs w:val="21"/>
              </w:rPr>
            </w:pPr>
            <w:r>
              <w:rPr>
                <w:rFonts w:ascii="Times New Roman" w:hAnsi="Times New Roman"/>
                <w:szCs w:val="21"/>
              </w:rPr>
              <w:t>本校专职教师</w:t>
            </w:r>
          </w:p>
        </w:tc>
        <w:tc>
          <w:tcPr>
            <w:tcW w:w="570" w:type="pct"/>
            <w:vAlign w:val="center"/>
          </w:tcPr>
          <w:p>
            <w:pPr>
              <w:jc w:val="center"/>
              <w:rPr>
                <w:rFonts w:ascii="Times New Roman" w:hAnsi="Times New Roman"/>
                <w:b/>
                <w:szCs w:val="21"/>
              </w:rPr>
            </w:pPr>
            <w:r>
              <w:rPr>
                <w:rFonts w:ascii="Times New Roman" w:hAnsi="Times New Roman"/>
                <w:b/>
                <w:szCs w:val="21"/>
              </w:rPr>
              <w:t>姓名</w:t>
            </w:r>
          </w:p>
        </w:tc>
        <w:tc>
          <w:tcPr>
            <w:tcW w:w="503" w:type="pct"/>
            <w:vAlign w:val="center"/>
          </w:tcPr>
          <w:p>
            <w:pPr>
              <w:jc w:val="center"/>
              <w:rPr>
                <w:rFonts w:ascii="Times New Roman" w:hAnsi="Times New Roman"/>
                <w:b/>
                <w:szCs w:val="21"/>
              </w:rPr>
            </w:pPr>
            <w:r>
              <w:rPr>
                <w:rFonts w:ascii="Times New Roman" w:hAnsi="Times New Roman"/>
                <w:b/>
                <w:szCs w:val="21"/>
              </w:rPr>
              <w:t>性别</w:t>
            </w:r>
          </w:p>
        </w:tc>
        <w:tc>
          <w:tcPr>
            <w:tcW w:w="562" w:type="pct"/>
            <w:vAlign w:val="center"/>
          </w:tcPr>
          <w:p>
            <w:pPr>
              <w:jc w:val="center"/>
              <w:rPr>
                <w:rFonts w:ascii="Times New Roman" w:hAnsi="Times New Roman"/>
                <w:b/>
                <w:szCs w:val="21"/>
              </w:rPr>
            </w:pPr>
            <w:r>
              <w:rPr>
                <w:rFonts w:ascii="Times New Roman" w:hAnsi="Times New Roman"/>
                <w:b/>
                <w:szCs w:val="21"/>
              </w:rPr>
              <w:t>出生年月</w:t>
            </w:r>
          </w:p>
        </w:tc>
        <w:tc>
          <w:tcPr>
            <w:tcW w:w="768" w:type="pct"/>
            <w:vAlign w:val="center"/>
          </w:tcPr>
          <w:p>
            <w:pPr>
              <w:jc w:val="center"/>
              <w:rPr>
                <w:rFonts w:ascii="Times New Roman" w:hAnsi="Times New Roman"/>
                <w:b/>
                <w:szCs w:val="21"/>
              </w:rPr>
            </w:pPr>
            <w:r>
              <w:rPr>
                <w:rFonts w:ascii="Times New Roman" w:hAnsi="Times New Roman"/>
                <w:b/>
                <w:szCs w:val="21"/>
              </w:rPr>
              <w:t>职称</w:t>
            </w:r>
            <w:r>
              <w:rPr>
                <w:rFonts w:hint="eastAsia" w:ascii="Times New Roman" w:hAnsi="Times New Roman"/>
                <w:b/>
                <w:szCs w:val="21"/>
              </w:rPr>
              <w:t>/技能等级</w:t>
            </w:r>
          </w:p>
        </w:tc>
        <w:tc>
          <w:tcPr>
            <w:tcW w:w="803" w:type="pct"/>
            <w:vAlign w:val="center"/>
          </w:tcPr>
          <w:p>
            <w:pPr>
              <w:jc w:val="center"/>
              <w:rPr>
                <w:rFonts w:ascii="Times New Roman" w:hAnsi="Times New Roman"/>
                <w:b/>
                <w:szCs w:val="21"/>
              </w:rPr>
            </w:pPr>
            <w:r>
              <w:rPr>
                <w:rFonts w:ascii="Times New Roman" w:hAnsi="Times New Roman"/>
                <w:b/>
                <w:szCs w:val="21"/>
              </w:rPr>
              <w:t>最高学历</w:t>
            </w:r>
          </w:p>
        </w:tc>
        <w:tc>
          <w:tcPr>
            <w:tcW w:w="1381" w:type="pct"/>
            <w:vAlign w:val="center"/>
          </w:tcPr>
          <w:p>
            <w:pPr>
              <w:jc w:val="center"/>
              <w:rPr>
                <w:rFonts w:ascii="Times New Roman" w:hAnsi="Times New Roman"/>
                <w:b/>
                <w:spacing w:val="-4"/>
                <w:szCs w:val="21"/>
              </w:rPr>
            </w:pPr>
            <w:r>
              <w:rPr>
                <w:rFonts w:ascii="Times New Roman" w:hAnsi="Times New Roman"/>
                <w:b/>
                <w:spacing w:val="-4"/>
                <w:szCs w:val="21"/>
              </w:rPr>
              <w:t>所任课程名称</w:t>
            </w:r>
            <w:r>
              <w:rPr>
                <w:rFonts w:hint="eastAsia" w:ascii="Times New Roman" w:hAnsi="Times New Roman"/>
                <w:b/>
                <w:spacing w:val="-4"/>
                <w:szCs w:val="21"/>
              </w:rPr>
              <w:t>/技能/工种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textDirection w:val="tbRlV"/>
            <w:vAlign w:val="center"/>
          </w:tcPr>
          <w:p>
            <w:pPr>
              <w:jc w:val="center"/>
              <w:rPr>
                <w:rFonts w:ascii="Times New Roman" w:hAnsi="Times New Roman"/>
                <w:szCs w:val="21"/>
              </w:rPr>
            </w:pPr>
          </w:p>
        </w:tc>
        <w:tc>
          <w:tcPr>
            <w:tcW w:w="570" w:type="pct"/>
            <w:vAlign w:val="center"/>
          </w:tcPr>
          <w:p>
            <w:pPr>
              <w:ind w:left="-105" w:leftChars="-50" w:right="-105" w:rightChars="-50"/>
              <w:jc w:val="center"/>
              <w:rPr>
                <w:rFonts w:ascii="Times New Roman" w:hAnsi="Times New Roman"/>
                <w:szCs w:val="21"/>
              </w:rPr>
            </w:pPr>
            <w:r>
              <w:rPr>
                <w:rFonts w:ascii="Times New Roman" w:hAnsi="Times New Roman"/>
                <w:szCs w:val="21"/>
              </w:rPr>
              <w:t>周仲华</w:t>
            </w:r>
          </w:p>
        </w:tc>
        <w:tc>
          <w:tcPr>
            <w:tcW w:w="503" w:type="pct"/>
            <w:vAlign w:val="center"/>
          </w:tcPr>
          <w:p>
            <w:pPr>
              <w:ind w:left="-105" w:leftChars="-50" w:right="-105" w:rightChars="-50"/>
              <w:jc w:val="center"/>
              <w:rPr>
                <w:rFonts w:ascii="Times New Roman" w:hAnsi="Times New Roman"/>
                <w:szCs w:val="21"/>
              </w:rPr>
            </w:pPr>
            <w:r>
              <w:rPr>
                <w:rFonts w:ascii="Times New Roman" w:hAnsi="Times New Roman"/>
                <w:szCs w:val="21"/>
              </w:rPr>
              <w:t>男</w:t>
            </w:r>
          </w:p>
        </w:tc>
        <w:tc>
          <w:tcPr>
            <w:tcW w:w="562" w:type="pct"/>
            <w:vAlign w:val="center"/>
          </w:tcPr>
          <w:p>
            <w:pPr>
              <w:ind w:left="-105" w:leftChars="-50" w:right="-105" w:rightChars="-50"/>
              <w:jc w:val="center"/>
              <w:rPr>
                <w:rFonts w:ascii="Times New Roman" w:hAnsi="Times New Roman"/>
                <w:szCs w:val="21"/>
              </w:rPr>
            </w:pPr>
            <w:r>
              <w:rPr>
                <w:rFonts w:ascii="Times New Roman" w:hAnsi="Times New Roman"/>
                <w:szCs w:val="21"/>
              </w:rPr>
              <w:t>1976.</w:t>
            </w:r>
            <w:r>
              <w:rPr>
                <w:rFonts w:hint="eastAsia" w:ascii="Times New Roman" w:hAnsi="Times New Roman"/>
                <w:szCs w:val="21"/>
              </w:rPr>
              <w:t>0</w:t>
            </w:r>
            <w:r>
              <w:rPr>
                <w:rFonts w:ascii="Times New Roman" w:hAnsi="Times New Roman"/>
                <w:szCs w:val="21"/>
              </w:rPr>
              <w:t>5</w:t>
            </w:r>
          </w:p>
        </w:tc>
        <w:tc>
          <w:tcPr>
            <w:tcW w:w="768" w:type="pct"/>
            <w:vAlign w:val="center"/>
          </w:tcPr>
          <w:p>
            <w:pPr>
              <w:ind w:left="-105" w:leftChars="-50" w:right="-105" w:rightChars="-50"/>
              <w:jc w:val="center"/>
              <w:rPr>
                <w:rFonts w:ascii="Times New Roman" w:hAnsi="Times New Roman"/>
                <w:szCs w:val="21"/>
              </w:rPr>
            </w:pPr>
            <w:r>
              <w:rPr>
                <w:rFonts w:ascii="Times New Roman" w:hAnsi="Times New Roman"/>
                <w:szCs w:val="21"/>
              </w:rPr>
              <w:t>教授</w:t>
            </w:r>
          </w:p>
        </w:tc>
        <w:tc>
          <w:tcPr>
            <w:tcW w:w="803" w:type="pct"/>
            <w:vAlign w:val="center"/>
          </w:tcPr>
          <w:p>
            <w:pPr>
              <w:ind w:left="-105" w:leftChars="-50" w:right="-105" w:rightChars="-50"/>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1381" w:type="pct"/>
            <w:vAlign w:val="center"/>
          </w:tcPr>
          <w:p>
            <w:pPr>
              <w:ind w:left="-105" w:leftChars="-50" w:right="-105" w:rightChars="-50"/>
              <w:jc w:val="center"/>
              <w:rPr>
                <w:rFonts w:ascii="Times New Roman" w:hAnsi="Times New Roman"/>
                <w:szCs w:val="21"/>
              </w:rPr>
            </w:pPr>
            <w:bookmarkStart w:id="2" w:name="OLE_LINK31"/>
            <w:r>
              <w:rPr>
                <w:rFonts w:ascii="Times New Roman" w:hAnsi="Times New Roman"/>
                <w:szCs w:val="21"/>
              </w:rPr>
              <w:t>现代农业生物技术</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r>
              <w:rPr>
                <w:rFonts w:ascii="Times New Roman" w:hAnsi="Times New Roman"/>
                <w:szCs w:val="21"/>
              </w:rPr>
              <w:t>曾勇军</w:t>
            </w:r>
          </w:p>
        </w:tc>
        <w:tc>
          <w:tcPr>
            <w:tcW w:w="503" w:type="pct"/>
            <w:vAlign w:val="center"/>
          </w:tcPr>
          <w:p>
            <w:pPr>
              <w:jc w:val="center"/>
              <w:rPr>
                <w:rFonts w:ascii="Times New Roman" w:hAnsi="Times New Roman"/>
                <w:szCs w:val="21"/>
              </w:rPr>
            </w:pPr>
            <w:r>
              <w:rPr>
                <w:rFonts w:ascii="Times New Roman" w:hAnsi="Times New Roman"/>
                <w:szCs w:val="21"/>
              </w:rPr>
              <w:t>男</w:t>
            </w:r>
          </w:p>
        </w:tc>
        <w:tc>
          <w:tcPr>
            <w:tcW w:w="562" w:type="pct"/>
            <w:vAlign w:val="center"/>
          </w:tcPr>
          <w:p>
            <w:pPr>
              <w:jc w:val="center"/>
              <w:rPr>
                <w:rFonts w:ascii="Times New Roman" w:hAnsi="Times New Roman"/>
                <w:szCs w:val="21"/>
              </w:rPr>
            </w:pPr>
            <w:r>
              <w:rPr>
                <w:rFonts w:hint="eastAsia" w:ascii="Times New Roman" w:hAnsi="Times New Roman"/>
                <w:szCs w:val="21"/>
              </w:rPr>
              <w:t>1978.10</w:t>
            </w:r>
          </w:p>
        </w:tc>
        <w:tc>
          <w:tcPr>
            <w:tcW w:w="768" w:type="pct"/>
            <w:vAlign w:val="center"/>
          </w:tcPr>
          <w:p>
            <w:pPr>
              <w:jc w:val="center"/>
              <w:rPr>
                <w:rFonts w:ascii="Times New Roman" w:hAnsi="Times New Roman"/>
                <w:szCs w:val="21"/>
              </w:rPr>
            </w:pPr>
            <w:r>
              <w:rPr>
                <w:rFonts w:ascii="Times New Roman" w:hAnsi="Times New Roman"/>
                <w:szCs w:val="21"/>
              </w:rPr>
              <w:t>教授</w:t>
            </w:r>
          </w:p>
        </w:tc>
        <w:tc>
          <w:tcPr>
            <w:tcW w:w="803" w:type="pct"/>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1381" w:type="pct"/>
            <w:vAlign w:val="center"/>
          </w:tcPr>
          <w:p>
            <w:pPr>
              <w:jc w:val="center"/>
              <w:rPr>
                <w:rFonts w:ascii="Times New Roman" w:hAnsi="Times New Roman"/>
                <w:szCs w:val="21"/>
              </w:rPr>
            </w:pPr>
            <w:r>
              <w:rPr>
                <w:rFonts w:hint="eastAsia" w:ascii="Times New Roman" w:hAnsi="Times New Roman"/>
                <w:szCs w:val="21"/>
              </w:rPr>
              <w:t>作物栽培学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r>
              <w:rPr>
                <w:rFonts w:ascii="Times New Roman" w:hAnsi="Times New Roman"/>
                <w:szCs w:val="21"/>
              </w:rPr>
              <w:t>曾研华</w:t>
            </w:r>
          </w:p>
        </w:tc>
        <w:tc>
          <w:tcPr>
            <w:tcW w:w="503" w:type="pct"/>
            <w:vAlign w:val="center"/>
          </w:tcPr>
          <w:p>
            <w:pPr>
              <w:jc w:val="center"/>
              <w:rPr>
                <w:rFonts w:ascii="Times New Roman" w:hAnsi="Times New Roman"/>
                <w:szCs w:val="21"/>
              </w:rPr>
            </w:pPr>
            <w:r>
              <w:rPr>
                <w:rFonts w:ascii="Times New Roman" w:hAnsi="Times New Roman"/>
                <w:szCs w:val="21"/>
              </w:rPr>
              <w:t>男</w:t>
            </w:r>
          </w:p>
        </w:tc>
        <w:tc>
          <w:tcPr>
            <w:tcW w:w="562" w:type="pct"/>
            <w:vAlign w:val="center"/>
          </w:tcPr>
          <w:p>
            <w:pPr>
              <w:jc w:val="center"/>
              <w:rPr>
                <w:rFonts w:ascii="Times New Roman" w:hAnsi="Times New Roman"/>
                <w:szCs w:val="21"/>
              </w:rPr>
            </w:pPr>
            <w:r>
              <w:rPr>
                <w:rFonts w:hint="eastAsia" w:ascii="Times New Roman" w:hAnsi="Times New Roman"/>
                <w:szCs w:val="21"/>
              </w:rPr>
              <w:t>1985.9</w:t>
            </w:r>
          </w:p>
        </w:tc>
        <w:tc>
          <w:tcPr>
            <w:tcW w:w="768" w:type="pct"/>
            <w:vAlign w:val="center"/>
          </w:tcPr>
          <w:p>
            <w:pPr>
              <w:jc w:val="center"/>
              <w:rPr>
                <w:rFonts w:ascii="Times New Roman" w:hAnsi="Times New Roman"/>
                <w:szCs w:val="21"/>
              </w:rPr>
            </w:pPr>
            <w:r>
              <w:rPr>
                <w:rFonts w:ascii="Times New Roman" w:hAnsi="Times New Roman"/>
                <w:szCs w:val="21"/>
              </w:rPr>
              <w:t>副教授</w:t>
            </w:r>
          </w:p>
        </w:tc>
        <w:tc>
          <w:tcPr>
            <w:tcW w:w="803" w:type="pct"/>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1381" w:type="pct"/>
            <w:vAlign w:val="center"/>
          </w:tcPr>
          <w:p>
            <w:pPr>
              <w:jc w:val="center"/>
              <w:rPr>
                <w:rFonts w:ascii="Times New Roman" w:hAnsi="Times New Roman"/>
                <w:szCs w:val="21"/>
              </w:rPr>
            </w:pPr>
            <w:r>
              <w:rPr>
                <w:rFonts w:hint="eastAsia" w:ascii="Times New Roman" w:hAnsi="Times New Roman"/>
                <w:szCs w:val="21"/>
              </w:rPr>
              <w:t>水稻栽培的生物学基础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r>
              <w:rPr>
                <w:rFonts w:hint="eastAsia" w:ascii="Times New Roman" w:hAnsi="Times New Roman"/>
                <w:szCs w:val="21"/>
              </w:rPr>
              <w:t>谢小兵</w:t>
            </w:r>
          </w:p>
        </w:tc>
        <w:tc>
          <w:tcPr>
            <w:tcW w:w="503" w:type="pct"/>
            <w:vAlign w:val="center"/>
          </w:tcPr>
          <w:p>
            <w:pPr>
              <w:jc w:val="center"/>
              <w:rPr>
                <w:rFonts w:ascii="Times New Roman" w:hAnsi="Times New Roman"/>
                <w:szCs w:val="21"/>
              </w:rPr>
            </w:pPr>
            <w:r>
              <w:rPr>
                <w:rFonts w:ascii="Times New Roman" w:hAnsi="Times New Roman"/>
                <w:szCs w:val="21"/>
              </w:rPr>
              <w:t>男</w:t>
            </w:r>
          </w:p>
        </w:tc>
        <w:tc>
          <w:tcPr>
            <w:tcW w:w="562" w:type="pct"/>
            <w:vAlign w:val="center"/>
          </w:tcPr>
          <w:p>
            <w:pPr>
              <w:jc w:val="center"/>
              <w:rPr>
                <w:rFonts w:ascii="Times New Roman" w:hAnsi="Times New Roman"/>
                <w:szCs w:val="21"/>
              </w:rPr>
            </w:pPr>
            <w:r>
              <w:rPr>
                <w:rFonts w:hint="eastAsia" w:ascii="Times New Roman" w:hAnsi="Times New Roman"/>
                <w:szCs w:val="21"/>
              </w:rPr>
              <w:t>1986.6</w:t>
            </w:r>
          </w:p>
        </w:tc>
        <w:tc>
          <w:tcPr>
            <w:tcW w:w="768" w:type="pct"/>
            <w:vAlign w:val="center"/>
          </w:tcPr>
          <w:p>
            <w:pPr>
              <w:jc w:val="center"/>
              <w:rPr>
                <w:rFonts w:ascii="Times New Roman" w:hAnsi="Times New Roman"/>
                <w:szCs w:val="21"/>
              </w:rPr>
            </w:pPr>
            <w:r>
              <w:rPr>
                <w:rFonts w:ascii="Times New Roman" w:hAnsi="Times New Roman"/>
                <w:szCs w:val="21"/>
              </w:rPr>
              <w:t>助研</w:t>
            </w:r>
          </w:p>
        </w:tc>
        <w:tc>
          <w:tcPr>
            <w:tcW w:w="803" w:type="pct"/>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1381" w:type="pct"/>
            <w:vAlign w:val="center"/>
          </w:tcPr>
          <w:p>
            <w:pPr>
              <w:jc w:val="center"/>
              <w:rPr>
                <w:rFonts w:ascii="Times New Roman" w:hAnsi="Times New Roman"/>
                <w:szCs w:val="21"/>
              </w:rPr>
            </w:pPr>
            <w:r>
              <w:rPr>
                <w:rFonts w:hint="eastAsia" w:ascii="Times New Roman" w:hAnsi="Times New Roman"/>
                <w:szCs w:val="21"/>
              </w:rPr>
              <w:t>水稻的产量与品质的形成及调控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r>
              <w:rPr>
                <w:rFonts w:hint="eastAsia" w:ascii="Times New Roman" w:hAnsi="Times New Roman"/>
                <w:szCs w:val="21"/>
              </w:rPr>
              <w:t>向妙莲</w:t>
            </w:r>
          </w:p>
        </w:tc>
        <w:tc>
          <w:tcPr>
            <w:tcW w:w="503" w:type="pct"/>
            <w:vAlign w:val="center"/>
          </w:tcPr>
          <w:p>
            <w:pPr>
              <w:jc w:val="center"/>
              <w:rPr>
                <w:rFonts w:ascii="Times New Roman" w:hAnsi="Times New Roman"/>
                <w:szCs w:val="21"/>
              </w:rPr>
            </w:pPr>
            <w:r>
              <w:rPr>
                <w:rFonts w:hint="eastAsia" w:ascii="Times New Roman" w:hAnsi="Times New Roman"/>
                <w:szCs w:val="21"/>
              </w:rPr>
              <w:t>女</w:t>
            </w:r>
          </w:p>
        </w:tc>
        <w:tc>
          <w:tcPr>
            <w:tcW w:w="562" w:type="pct"/>
            <w:vAlign w:val="center"/>
          </w:tcPr>
          <w:p>
            <w:pPr>
              <w:jc w:val="center"/>
              <w:rPr>
                <w:rFonts w:ascii="Times New Roman" w:hAnsi="Times New Roman"/>
                <w:szCs w:val="21"/>
              </w:rPr>
            </w:pPr>
            <w:r>
              <w:rPr>
                <w:rFonts w:hint="eastAsia" w:ascii="Times New Roman" w:hAnsi="Times New Roman"/>
                <w:szCs w:val="21"/>
              </w:rPr>
              <w:t>1978.9</w:t>
            </w:r>
          </w:p>
        </w:tc>
        <w:tc>
          <w:tcPr>
            <w:tcW w:w="768" w:type="pct"/>
            <w:vAlign w:val="center"/>
          </w:tcPr>
          <w:p>
            <w:pPr>
              <w:jc w:val="center"/>
              <w:rPr>
                <w:rFonts w:ascii="Times New Roman" w:hAnsi="Times New Roman"/>
                <w:szCs w:val="21"/>
              </w:rPr>
            </w:pPr>
            <w:r>
              <w:rPr>
                <w:rFonts w:ascii="Times New Roman" w:hAnsi="Times New Roman"/>
                <w:szCs w:val="21"/>
              </w:rPr>
              <w:t>副教授</w:t>
            </w:r>
          </w:p>
        </w:tc>
        <w:tc>
          <w:tcPr>
            <w:tcW w:w="803" w:type="pct"/>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1381" w:type="pct"/>
            <w:vAlign w:val="center"/>
          </w:tcPr>
          <w:p>
            <w:pPr>
              <w:jc w:val="center"/>
              <w:rPr>
                <w:rFonts w:ascii="Times New Roman" w:hAnsi="Times New Roman"/>
                <w:szCs w:val="21"/>
              </w:rPr>
            </w:pPr>
            <w:r>
              <w:rPr>
                <w:rFonts w:hint="eastAsia" w:ascii="Times New Roman" w:hAnsi="Times New Roman"/>
                <w:szCs w:val="21"/>
              </w:rPr>
              <w:t>植物保护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r>
              <w:rPr>
                <w:rFonts w:hint="eastAsia" w:ascii="Times New Roman" w:hAnsi="Times New Roman"/>
                <w:szCs w:val="21"/>
              </w:rPr>
              <w:t>石绪根</w:t>
            </w:r>
          </w:p>
        </w:tc>
        <w:tc>
          <w:tcPr>
            <w:tcW w:w="503" w:type="pct"/>
            <w:vAlign w:val="center"/>
          </w:tcPr>
          <w:p>
            <w:pPr>
              <w:jc w:val="center"/>
              <w:rPr>
                <w:rFonts w:ascii="Times New Roman" w:hAnsi="Times New Roman"/>
                <w:szCs w:val="21"/>
              </w:rPr>
            </w:pPr>
            <w:r>
              <w:rPr>
                <w:rFonts w:ascii="Times New Roman" w:hAnsi="Times New Roman"/>
                <w:szCs w:val="21"/>
              </w:rPr>
              <w:t>男</w:t>
            </w:r>
          </w:p>
        </w:tc>
        <w:tc>
          <w:tcPr>
            <w:tcW w:w="562" w:type="pct"/>
            <w:vAlign w:val="center"/>
          </w:tcPr>
          <w:p>
            <w:pPr>
              <w:jc w:val="center"/>
              <w:rPr>
                <w:rFonts w:ascii="Times New Roman" w:hAnsi="Times New Roman"/>
                <w:szCs w:val="21"/>
              </w:rPr>
            </w:pPr>
            <w:r>
              <w:rPr>
                <w:rFonts w:hint="eastAsia" w:ascii="Times New Roman" w:hAnsi="Times New Roman"/>
                <w:szCs w:val="21"/>
              </w:rPr>
              <w:t>1984.9</w:t>
            </w:r>
          </w:p>
        </w:tc>
        <w:tc>
          <w:tcPr>
            <w:tcW w:w="768" w:type="pct"/>
            <w:vAlign w:val="center"/>
          </w:tcPr>
          <w:p>
            <w:pPr>
              <w:jc w:val="center"/>
              <w:rPr>
                <w:rFonts w:ascii="Times New Roman" w:hAnsi="Times New Roman"/>
                <w:szCs w:val="21"/>
              </w:rPr>
            </w:pPr>
            <w:r>
              <w:rPr>
                <w:rFonts w:ascii="Times New Roman" w:hAnsi="Times New Roman"/>
                <w:szCs w:val="21"/>
              </w:rPr>
              <w:t>副教授</w:t>
            </w:r>
          </w:p>
        </w:tc>
        <w:tc>
          <w:tcPr>
            <w:tcW w:w="803" w:type="pct"/>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1381" w:type="pct"/>
            <w:vAlign w:val="center"/>
          </w:tcPr>
          <w:p>
            <w:pPr>
              <w:jc w:val="center"/>
              <w:rPr>
                <w:rFonts w:ascii="Times New Roman" w:hAnsi="Times New Roman"/>
                <w:szCs w:val="21"/>
              </w:rPr>
            </w:pPr>
            <w:r>
              <w:rPr>
                <w:rFonts w:hint="eastAsia" w:ascii="Times New Roman" w:hAnsi="Times New Roman"/>
                <w:szCs w:val="21"/>
              </w:rPr>
              <w:t>作物保护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r>
              <w:rPr>
                <w:rFonts w:hint="eastAsia" w:ascii="Times New Roman" w:hAnsi="Times New Roman"/>
                <w:szCs w:val="21"/>
              </w:rPr>
              <w:t>吴建富</w:t>
            </w:r>
          </w:p>
        </w:tc>
        <w:tc>
          <w:tcPr>
            <w:tcW w:w="503" w:type="pct"/>
            <w:vAlign w:val="center"/>
          </w:tcPr>
          <w:p>
            <w:pPr>
              <w:jc w:val="center"/>
              <w:rPr>
                <w:rFonts w:ascii="Times New Roman" w:hAnsi="Times New Roman"/>
                <w:szCs w:val="21"/>
              </w:rPr>
            </w:pPr>
            <w:r>
              <w:rPr>
                <w:rFonts w:ascii="Times New Roman" w:hAnsi="Times New Roman"/>
                <w:szCs w:val="21"/>
              </w:rPr>
              <w:t>男</w:t>
            </w:r>
          </w:p>
        </w:tc>
        <w:tc>
          <w:tcPr>
            <w:tcW w:w="562" w:type="pct"/>
            <w:vAlign w:val="center"/>
          </w:tcPr>
          <w:p>
            <w:pPr>
              <w:jc w:val="center"/>
              <w:rPr>
                <w:rFonts w:ascii="Times New Roman" w:hAnsi="Times New Roman"/>
                <w:szCs w:val="21"/>
              </w:rPr>
            </w:pPr>
            <w:r>
              <w:rPr>
                <w:rFonts w:hint="eastAsia" w:ascii="Times New Roman" w:hAnsi="Times New Roman"/>
                <w:szCs w:val="21"/>
              </w:rPr>
              <w:t>1967.11</w:t>
            </w:r>
          </w:p>
        </w:tc>
        <w:tc>
          <w:tcPr>
            <w:tcW w:w="768" w:type="pct"/>
            <w:vAlign w:val="center"/>
          </w:tcPr>
          <w:p>
            <w:pPr>
              <w:jc w:val="center"/>
              <w:rPr>
                <w:rFonts w:ascii="Times New Roman" w:hAnsi="Times New Roman"/>
                <w:szCs w:val="21"/>
              </w:rPr>
            </w:pPr>
            <w:r>
              <w:rPr>
                <w:rFonts w:ascii="Times New Roman" w:hAnsi="Times New Roman"/>
                <w:szCs w:val="21"/>
              </w:rPr>
              <w:t>教授</w:t>
            </w:r>
          </w:p>
        </w:tc>
        <w:tc>
          <w:tcPr>
            <w:tcW w:w="803" w:type="pct"/>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1381" w:type="pct"/>
            <w:vAlign w:val="center"/>
          </w:tcPr>
          <w:p>
            <w:pPr>
              <w:jc w:val="center"/>
              <w:rPr>
                <w:rFonts w:ascii="Times New Roman" w:hAnsi="Times New Roman"/>
                <w:szCs w:val="21"/>
              </w:rPr>
            </w:pPr>
            <w:r>
              <w:rPr>
                <w:rFonts w:hint="eastAsia" w:ascii="Times New Roman" w:hAnsi="Times New Roman"/>
                <w:szCs w:val="21"/>
              </w:rPr>
              <w:t>植物营养与施肥技术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r>
              <w:rPr>
                <w:rFonts w:hint="eastAsia" w:ascii="Times New Roman" w:hAnsi="Times New Roman"/>
                <w:szCs w:val="21"/>
              </w:rPr>
              <w:t>倪国荣</w:t>
            </w:r>
          </w:p>
        </w:tc>
        <w:tc>
          <w:tcPr>
            <w:tcW w:w="503" w:type="pct"/>
            <w:vAlign w:val="center"/>
          </w:tcPr>
          <w:p>
            <w:pPr>
              <w:jc w:val="center"/>
              <w:rPr>
                <w:rFonts w:ascii="Times New Roman" w:hAnsi="Times New Roman"/>
                <w:szCs w:val="21"/>
              </w:rPr>
            </w:pPr>
            <w:r>
              <w:rPr>
                <w:rFonts w:ascii="Times New Roman" w:hAnsi="Times New Roman"/>
                <w:szCs w:val="21"/>
              </w:rPr>
              <w:t>男</w:t>
            </w:r>
          </w:p>
        </w:tc>
        <w:tc>
          <w:tcPr>
            <w:tcW w:w="562" w:type="pct"/>
            <w:vAlign w:val="center"/>
          </w:tcPr>
          <w:p>
            <w:pPr>
              <w:jc w:val="center"/>
              <w:rPr>
                <w:rFonts w:ascii="Times New Roman" w:hAnsi="Times New Roman"/>
                <w:szCs w:val="21"/>
              </w:rPr>
            </w:pPr>
            <w:r>
              <w:rPr>
                <w:rFonts w:hint="eastAsia" w:ascii="Times New Roman" w:hAnsi="Times New Roman"/>
                <w:szCs w:val="21"/>
              </w:rPr>
              <w:t>1983.6</w:t>
            </w:r>
          </w:p>
        </w:tc>
        <w:tc>
          <w:tcPr>
            <w:tcW w:w="768" w:type="pct"/>
            <w:vAlign w:val="center"/>
          </w:tcPr>
          <w:p>
            <w:pPr>
              <w:jc w:val="center"/>
              <w:rPr>
                <w:rFonts w:ascii="Times New Roman" w:hAnsi="Times New Roman"/>
                <w:szCs w:val="21"/>
              </w:rPr>
            </w:pPr>
            <w:r>
              <w:rPr>
                <w:rFonts w:hint="eastAsia" w:ascii="Times New Roman" w:hAnsi="Times New Roman"/>
                <w:szCs w:val="21"/>
              </w:rPr>
              <w:t>助研</w:t>
            </w:r>
          </w:p>
        </w:tc>
        <w:tc>
          <w:tcPr>
            <w:tcW w:w="803" w:type="pct"/>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1381" w:type="pct"/>
            <w:vAlign w:val="center"/>
          </w:tcPr>
          <w:p>
            <w:pPr>
              <w:jc w:val="center"/>
              <w:rPr>
                <w:rFonts w:ascii="Times New Roman" w:hAnsi="Times New Roman"/>
                <w:szCs w:val="21"/>
              </w:rPr>
            </w:pPr>
            <w:r>
              <w:rPr>
                <w:rFonts w:hint="eastAsia" w:ascii="Times New Roman" w:hAnsi="Times New Roman"/>
                <w:szCs w:val="21"/>
              </w:rPr>
              <w:t>土壤基本知识及用地与养地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r>
              <w:rPr>
                <w:rFonts w:hint="eastAsia" w:ascii="Times New Roman" w:hAnsi="Times New Roman"/>
                <w:szCs w:val="21"/>
              </w:rPr>
              <w:t>吴自明</w:t>
            </w:r>
          </w:p>
        </w:tc>
        <w:tc>
          <w:tcPr>
            <w:tcW w:w="503" w:type="pct"/>
            <w:vAlign w:val="center"/>
          </w:tcPr>
          <w:p>
            <w:pPr>
              <w:jc w:val="center"/>
              <w:rPr>
                <w:rFonts w:ascii="Times New Roman" w:hAnsi="Times New Roman"/>
                <w:szCs w:val="21"/>
              </w:rPr>
            </w:pPr>
            <w:r>
              <w:rPr>
                <w:rFonts w:ascii="Times New Roman" w:hAnsi="Times New Roman"/>
                <w:szCs w:val="21"/>
              </w:rPr>
              <w:t>男</w:t>
            </w:r>
          </w:p>
        </w:tc>
        <w:tc>
          <w:tcPr>
            <w:tcW w:w="562" w:type="pct"/>
            <w:vAlign w:val="center"/>
          </w:tcPr>
          <w:p>
            <w:pPr>
              <w:jc w:val="center"/>
              <w:rPr>
                <w:rFonts w:ascii="Times New Roman" w:hAnsi="Times New Roman"/>
                <w:szCs w:val="21"/>
              </w:rPr>
            </w:pPr>
            <w:r>
              <w:rPr>
                <w:rFonts w:hint="eastAsia" w:ascii="Times New Roman" w:hAnsi="Times New Roman"/>
                <w:szCs w:val="21"/>
              </w:rPr>
              <w:t>1974.6</w:t>
            </w:r>
          </w:p>
        </w:tc>
        <w:tc>
          <w:tcPr>
            <w:tcW w:w="768" w:type="pct"/>
            <w:vAlign w:val="center"/>
          </w:tcPr>
          <w:p>
            <w:pPr>
              <w:jc w:val="center"/>
              <w:rPr>
                <w:rFonts w:ascii="Times New Roman" w:hAnsi="Times New Roman"/>
                <w:szCs w:val="21"/>
              </w:rPr>
            </w:pPr>
            <w:r>
              <w:rPr>
                <w:rFonts w:ascii="Times New Roman" w:hAnsi="Times New Roman"/>
                <w:szCs w:val="21"/>
              </w:rPr>
              <w:t>教授</w:t>
            </w:r>
          </w:p>
        </w:tc>
        <w:tc>
          <w:tcPr>
            <w:tcW w:w="803" w:type="pct"/>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1381" w:type="pct"/>
            <w:vAlign w:val="center"/>
          </w:tcPr>
          <w:p>
            <w:pPr>
              <w:jc w:val="center"/>
              <w:rPr>
                <w:rFonts w:ascii="Times New Roman" w:hAnsi="Times New Roman"/>
                <w:szCs w:val="21"/>
              </w:rPr>
            </w:pPr>
            <w:r>
              <w:rPr>
                <w:rFonts w:hint="eastAsia" w:ascii="Times New Roman" w:hAnsi="Times New Roman"/>
                <w:szCs w:val="21"/>
              </w:rPr>
              <w:t>水稻直播栽培技术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r>
              <w:rPr>
                <w:rFonts w:hint="eastAsia" w:ascii="Times New Roman" w:hAnsi="Times New Roman"/>
                <w:szCs w:val="21"/>
              </w:rPr>
              <w:t>黄国勤</w:t>
            </w:r>
          </w:p>
        </w:tc>
        <w:tc>
          <w:tcPr>
            <w:tcW w:w="503" w:type="pct"/>
            <w:vAlign w:val="center"/>
          </w:tcPr>
          <w:p>
            <w:pPr>
              <w:jc w:val="center"/>
              <w:rPr>
                <w:rFonts w:ascii="Times New Roman" w:hAnsi="Times New Roman"/>
                <w:szCs w:val="21"/>
              </w:rPr>
            </w:pPr>
            <w:r>
              <w:rPr>
                <w:rFonts w:ascii="Times New Roman" w:hAnsi="Times New Roman"/>
                <w:szCs w:val="21"/>
              </w:rPr>
              <w:t>男</w:t>
            </w:r>
          </w:p>
        </w:tc>
        <w:tc>
          <w:tcPr>
            <w:tcW w:w="562" w:type="pct"/>
            <w:vAlign w:val="center"/>
          </w:tcPr>
          <w:p>
            <w:pPr>
              <w:jc w:val="center"/>
              <w:rPr>
                <w:rFonts w:ascii="Times New Roman" w:hAnsi="Times New Roman"/>
                <w:szCs w:val="21"/>
              </w:rPr>
            </w:pPr>
            <w:r>
              <w:rPr>
                <w:rFonts w:hint="eastAsia" w:ascii="Times New Roman" w:hAnsi="Times New Roman"/>
                <w:szCs w:val="21"/>
              </w:rPr>
              <w:t>1962.11</w:t>
            </w:r>
          </w:p>
        </w:tc>
        <w:tc>
          <w:tcPr>
            <w:tcW w:w="768" w:type="pct"/>
            <w:vAlign w:val="center"/>
          </w:tcPr>
          <w:p>
            <w:pPr>
              <w:jc w:val="center"/>
              <w:rPr>
                <w:rFonts w:ascii="Times New Roman" w:hAnsi="Times New Roman"/>
                <w:szCs w:val="21"/>
              </w:rPr>
            </w:pPr>
            <w:r>
              <w:rPr>
                <w:rFonts w:ascii="Times New Roman" w:hAnsi="Times New Roman"/>
                <w:szCs w:val="21"/>
              </w:rPr>
              <w:t>教授</w:t>
            </w:r>
          </w:p>
        </w:tc>
        <w:tc>
          <w:tcPr>
            <w:tcW w:w="803" w:type="pct"/>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1381" w:type="pct"/>
            <w:vAlign w:val="center"/>
          </w:tcPr>
          <w:p>
            <w:pPr>
              <w:jc w:val="center"/>
              <w:rPr>
                <w:rFonts w:ascii="Times New Roman" w:hAnsi="Times New Roman"/>
                <w:szCs w:val="21"/>
              </w:rPr>
            </w:pPr>
            <w:r>
              <w:rPr>
                <w:rFonts w:hint="eastAsia" w:ascii="Times New Roman" w:hAnsi="Times New Roman"/>
                <w:szCs w:val="21"/>
              </w:rPr>
              <w:t>农业可持续发展模式与技术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r>
              <w:rPr>
                <w:rFonts w:hint="eastAsia" w:ascii="Times New Roman" w:hAnsi="Times New Roman"/>
                <w:szCs w:val="21"/>
              </w:rPr>
              <w:t>商庆银</w:t>
            </w:r>
          </w:p>
        </w:tc>
        <w:tc>
          <w:tcPr>
            <w:tcW w:w="503" w:type="pct"/>
            <w:vAlign w:val="center"/>
          </w:tcPr>
          <w:p>
            <w:pPr>
              <w:jc w:val="center"/>
              <w:rPr>
                <w:rFonts w:ascii="Times New Roman" w:hAnsi="Times New Roman"/>
                <w:szCs w:val="21"/>
              </w:rPr>
            </w:pPr>
            <w:r>
              <w:rPr>
                <w:rFonts w:ascii="Times New Roman" w:hAnsi="Times New Roman"/>
                <w:szCs w:val="21"/>
              </w:rPr>
              <w:t>男</w:t>
            </w:r>
          </w:p>
        </w:tc>
        <w:tc>
          <w:tcPr>
            <w:tcW w:w="562" w:type="pct"/>
            <w:vAlign w:val="center"/>
          </w:tcPr>
          <w:p>
            <w:pPr>
              <w:jc w:val="center"/>
              <w:rPr>
                <w:rFonts w:ascii="Times New Roman" w:hAnsi="Times New Roman"/>
                <w:szCs w:val="21"/>
              </w:rPr>
            </w:pPr>
            <w:r>
              <w:rPr>
                <w:rFonts w:hint="eastAsia" w:ascii="Times New Roman" w:hAnsi="Times New Roman"/>
                <w:szCs w:val="21"/>
              </w:rPr>
              <w:t>1984.7</w:t>
            </w:r>
          </w:p>
        </w:tc>
        <w:tc>
          <w:tcPr>
            <w:tcW w:w="768" w:type="pct"/>
            <w:vAlign w:val="center"/>
          </w:tcPr>
          <w:p>
            <w:pPr>
              <w:jc w:val="center"/>
              <w:rPr>
                <w:rFonts w:ascii="Times New Roman" w:hAnsi="Times New Roman"/>
                <w:szCs w:val="21"/>
              </w:rPr>
            </w:pPr>
            <w:r>
              <w:rPr>
                <w:rFonts w:ascii="Times New Roman" w:hAnsi="Times New Roman"/>
                <w:szCs w:val="21"/>
              </w:rPr>
              <w:t>副教授</w:t>
            </w:r>
          </w:p>
        </w:tc>
        <w:tc>
          <w:tcPr>
            <w:tcW w:w="803" w:type="pct"/>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1381" w:type="pct"/>
            <w:vAlign w:val="center"/>
          </w:tcPr>
          <w:p>
            <w:pPr>
              <w:jc w:val="center"/>
              <w:rPr>
                <w:rFonts w:ascii="Times New Roman" w:hAnsi="Times New Roman"/>
                <w:szCs w:val="21"/>
              </w:rPr>
            </w:pPr>
            <w:r>
              <w:rPr>
                <w:rFonts w:hint="eastAsia" w:ascii="Times New Roman" w:hAnsi="Times New Roman"/>
                <w:szCs w:val="21"/>
              </w:rPr>
              <w:t>肥料基本知识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r>
              <w:rPr>
                <w:rFonts w:hint="eastAsia" w:ascii="Times New Roman" w:hAnsi="Times New Roman"/>
                <w:szCs w:val="21"/>
              </w:rPr>
              <w:t>黄山</w:t>
            </w:r>
          </w:p>
        </w:tc>
        <w:tc>
          <w:tcPr>
            <w:tcW w:w="503" w:type="pct"/>
            <w:vAlign w:val="center"/>
          </w:tcPr>
          <w:p>
            <w:pPr>
              <w:jc w:val="center"/>
              <w:rPr>
                <w:rFonts w:ascii="Times New Roman" w:hAnsi="Times New Roman"/>
                <w:szCs w:val="21"/>
              </w:rPr>
            </w:pPr>
            <w:r>
              <w:rPr>
                <w:rFonts w:ascii="Times New Roman" w:hAnsi="Times New Roman"/>
                <w:szCs w:val="21"/>
              </w:rPr>
              <w:t>男</w:t>
            </w:r>
          </w:p>
        </w:tc>
        <w:tc>
          <w:tcPr>
            <w:tcW w:w="562" w:type="pct"/>
            <w:vAlign w:val="center"/>
          </w:tcPr>
          <w:p>
            <w:pPr>
              <w:jc w:val="center"/>
              <w:rPr>
                <w:rFonts w:ascii="Times New Roman" w:hAnsi="Times New Roman"/>
                <w:szCs w:val="21"/>
              </w:rPr>
            </w:pPr>
            <w:r>
              <w:rPr>
                <w:rFonts w:hint="eastAsia" w:ascii="Times New Roman" w:hAnsi="Times New Roman"/>
                <w:szCs w:val="21"/>
              </w:rPr>
              <w:t>1984.6</w:t>
            </w:r>
          </w:p>
        </w:tc>
        <w:tc>
          <w:tcPr>
            <w:tcW w:w="768" w:type="pct"/>
            <w:vAlign w:val="center"/>
          </w:tcPr>
          <w:p>
            <w:pPr>
              <w:jc w:val="center"/>
              <w:rPr>
                <w:rFonts w:ascii="Times New Roman" w:hAnsi="Times New Roman"/>
                <w:szCs w:val="21"/>
              </w:rPr>
            </w:pPr>
            <w:r>
              <w:rPr>
                <w:rFonts w:ascii="Times New Roman" w:hAnsi="Times New Roman"/>
                <w:szCs w:val="21"/>
              </w:rPr>
              <w:t>副教授</w:t>
            </w:r>
          </w:p>
        </w:tc>
        <w:tc>
          <w:tcPr>
            <w:tcW w:w="803" w:type="pct"/>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1381" w:type="pct"/>
            <w:vAlign w:val="center"/>
          </w:tcPr>
          <w:p>
            <w:pPr>
              <w:jc w:val="center"/>
              <w:rPr>
                <w:rFonts w:ascii="Times New Roman" w:hAnsi="Times New Roman"/>
                <w:szCs w:val="21"/>
              </w:rPr>
            </w:pPr>
            <w:r>
              <w:rPr>
                <w:rFonts w:hint="eastAsia" w:ascii="Times New Roman" w:hAnsi="Times New Roman"/>
                <w:szCs w:val="21"/>
              </w:rPr>
              <w:t>农业生态学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restart"/>
            <w:vAlign w:val="center"/>
          </w:tcPr>
          <w:p>
            <w:pPr>
              <w:jc w:val="center"/>
              <w:rPr>
                <w:rFonts w:ascii="Times New Roman" w:hAnsi="Times New Roman"/>
                <w:szCs w:val="21"/>
              </w:rPr>
            </w:pPr>
            <w:r>
              <w:rPr>
                <w:rFonts w:ascii="Times New Roman" w:hAnsi="Times New Roman"/>
                <w:szCs w:val="21"/>
              </w:rPr>
              <w:t>校</w:t>
            </w:r>
          </w:p>
          <w:p>
            <w:pPr>
              <w:jc w:val="center"/>
              <w:rPr>
                <w:rFonts w:ascii="Times New Roman" w:hAnsi="Times New Roman"/>
                <w:szCs w:val="21"/>
              </w:rPr>
            </w:pPr>
            <w:r>
              <w:rPr>
                <w:rFonts w:ascii="Times New Roman" w:hAnsi="Times New Roman"/>
                <w:szCs w:val="21"/>
              </w:rPr>
              <w:t>外</w:t>
            </w:r>
          </w:p>
          <w:p>
            <w:pPr>
              <w:jc w:val="center"/>
              <w:rPr>
                <w:rFonts w:ascii="Times New Roman" w:hAnsi="Times New Roman"/>
                <w:szCs w:val="21"/>
              </w:rPr>
            </w:pPr>
            <w:r>
              <w:rPr>
                <w:rFonts w:ascii="Times New Roman" w:hAnsi="Times New Roman"/>
                <w:szCs w:val="21"/>
              </w:rPr>
              <w:t>兼</w:t>
            </w:r>
          </w:p>
          <w:p>
            <w:pPr>
              <w:jc w:val="center"/>
              <w:rPr>
                <w:rFonts w:ascii="Times New Roman" w:hAnsi="Times New Roman"/>
                <w:szCs w:val="21"/>
              </w:rPr>
            </w:pPr>
            <w:r>
              <w:rPr>
                <w:rFonts w:ascii="Times New Roman" w:hAnsi="Times New Roman"/>
                <w:szCs w:val="21"/>
              </w:rPr>
              <w:t>职</w:t>
            </w:r>
          </w:p>
          <w:p>
            <w:pPr>
              <w:jc w:val="center"/>
              <w:rPr>
                <w:rFonts w:ascii="Times New Roman" w:hAnsi="Times New Roman"/>
                <w:szCs w:val="21"/>
              </w:rPr>
            </w:pPr>
            <w:r>
              <w:rPr>
                <w:rFonts w:ascii="Times New Roman" w:hAnsi="Times New Roman"/>
                <w:szCs w:val="21"/>
              </w:rPr>
              <w:t>教</w:t>
            </w:r>
          </w:p>
          <w:p>
            <w:pPr>
              <w:jc w:val="center"/>
              <w:rPr>
                <w:rFonts w:ascii="Times New Roman" w:hAnsi="Times New Roman"/>
                <w:szCs w:val="21"/>
              </w:rPr>
            </w:pPr>
            <w:r>
              <w:rPr>
                <w:rFonts w:ascii="Times New Roman" w:hAnsi="Times New Roman"/>
                <w:szCs w:val="21"/>
              </w:rPr>
              <w:t>师</w:t>
            </w:r>
          </w:p>
          <w:p>
            <w:pPr>
              <w:jc w:val="center"/>
              <w:rPr>
                <w:rFonts w:ascii="Times New Roman" w:hAnsi="Times New Roman"/>
                <w:szCs w:val="21"/>
              </w:rPr>
            </w:pPr>
            <w:r>
              <w:rPr>
                <w:rFonts w:ascii="Times New Roman" w:hAnsi="Times New Roman"/>
                <w:szCs w:val="21"/>
              </w:rPr>
              <w:t>（选填）</w:t>
            </w:r>
          </w:p>
        </w:tc>
        <w:tc>
          <w:tcPr>
            <w:tcW w:w="570" w:type="pct"/>
            <w:vAlign w:val="center"/>
          </w:tcPr>
          <w:p>
            <w:pPr>
              <w:jc w:val="center"/>
              <w:rPr>
                <w:rFonts w:ascii="Times New Roman" w:hAnsi="Times New Roman"/>
                <w:szCs w:val="21"/>
              </w:rPr>
            </w:pPr>
          </w:p>
        </w:tc>
        <w:tc>
          <w:tcPr>
            <w:tcW w:w="503" w:type="pct"/>
            <w:vAlign w:val="center"/>
          </w:tcPr>
          <w:p>
            <w:pPr>
              <w:jc w:val="center"/>
              <w:rPr>
                <w:rFonts w:ascii="Times New Roman" w:hAnsi="Times New Roman"/>
                <w:szCs w:val="21"/>
              </w:rPr>
            </w:pPr>
          </w:p>
        </w:tc>
        <w:tc>
          <w:tcPr>
            <w:tcW w:w="562" w:type="pct"/>
            <w:vAlign w:val="center"/>
          </w:tcPr>
          <w:p>
            <w:pPr>
              <w:jc w:val="center"/>
              <w:rPr>
                <w:rFonts w:ascii="Times New Roman" w:hAnsi="Times New Roman"/>
                <w:szCs w:val="21"/>
              </w:rPr>
            </w:pPr>
          </w:p>
        </w:tc>
        <w:tc>
          <w:tcPr>
            <w:tcW w:w="768" w:type="pct"/>
            <w:vAlign w:val="center"/>
          </w:tcPr>
          <w:p>
            <w:pPr>
              <w:jc w:val="center"/>
              <w:rPr>
                <w:rFonts w:ascii="Times New Roman" w:hAnsi="Times New Roman"/>
                <w:szCs w:val="21"/>
              </w:rPr>
            </w:pPr>
          </w:p>
        </w:tc>
        <w:tc>
          <w:tcPr>
            <w:tcW w:w="803" w:type="pct"/>
            <w:vAlign w:val="center"/>
          </w:tcPr>
          <w:p>
            <w:pPr>
              <w:jc w:val="center"/>
              <w:rPr>
                <w:rFonts w:ascii="Times New Roman" w:hAnsi="Times New Roman"/>
                <w:szCs w:val="21"/>
              </w:rPr>
            </w:pPr>
          </w:p>
        </w:tc>
        <w:tc>
          <w:tcPr>
            <w:tcW w:w="1381" w:type="pct"/>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p>
        </w:tc>
        <w:tc>
          <w:tcPr>
            <w:tcW w:w="503" w:type="pct"/>
            <w:vAlign w:val="center"/>
          </w:tcPr>
          <w:p>
            <w:pPr>
              <w:jc w:val="center"/>
              <w:rPr>
                <w:rFonts w:ascii="Times New Roman" w:hAnsi="Times New Roman"/>
                <w:szCs w:val="21"/>
              </w:rPr>
            </w:pPr>
          </w:p>
        </w:tc>
        <w:tc>
          <w:tcPr>
            <w:tcW w:w="562" w:type="pct"/>
            <w:vAlign w:val="center"/>
          </w:tcPr>
          <w:p>
            <w:pPr>
              <w:jc w:val="center"/>
              <w:rPr>
                <w:rFonts w:ascii="Times New Roman" w:hAnsi="Times New Roman"/>
                <w:szCs w:val="21"/>
              </w:rPr>
            </w:pPr>
          </w:p>
        </w:tc>
        <w:tc>
          <w:tcPr>
            <w:tcW w:w="768" w:type="pct"/>
            <w:vAlign w:val="center"/>
          </w:tcPr>
          <w:p>
            <w:pPr>
              <w:jc w:val="center"/>
              <w:rPr>
                <w:rFonts w:ascii="Times New Roman" w:hAnsi="Times New Roman"/>
                <w:szCs w:val="21"/>
              </w:rPr>
            </w:pPr>
          </w:p>
        </w:tc>
        <w:tc>
          <w:tcPr>
            <w:tcW w:w="803" w:type="pct"/>
            <w:vAlign w:val="center"/>
          </w:tcPr>
          <w:p>
            <w:pPr>
              <w:jc w:val="center"/>
              <w:rPr>
                <w:rFonts w:ascii="Times New Roman" w:hAnsi="Times New Roman"/>
                <w:szCs w:val="21"/>
              </w:rPr>
            </w:pPr>
          </w:p>
        </w:tc>
        <w:tc>
          <w:tcPr>
            <w:tcW w:w="1381" w:type="pct"/>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p>
        </w:tc>
        <w:tc>
          <w:tcPr>
            <w:tcW w:w="503" w:type="pct"/>
            <w:vAlign w:val="center"/>
          </w:tcPr>
          <w:p>
            <w:pPr>
              <w:jc w:val="center"/>
              <w:rPr>
                <w:rFonts w:ascii="Times New Roman" w:hAnsi="Times New Roman"/>
                <w:szCs w:val="21"/>
              </w:rPr>
            </w:pPr>
          </w:p>
        </w:tc>
        <w:tc>
          <w:tcPr>
            <w:tcW w:w="562" w:type="pct"/>
            <w:vAlign w:val="center"/>
          </w:tcPr>
          <w:p>
            <w:pPr>
              <w:jc w:val="center"/>
              <w:rPr>
                <w:rFonts w:ascii="Times New Roman" w:hAnsi="Times New Roman"/>
                <w:szCs w:val="21"/>
              </w:rPr>
            </w:pPr>
          </w:p>
        </w:tc>
        <w:tc>
          <w:tcPr>
            <w:tcW w:w="768" w:type="pct"/>
            <w:vAlign w:val="center"/>
          </w:tcPr>
          <w:p>
            <w:pPr>
              <w:jc w:val="center"/>
              <w:rPr>
                <w:rFonts w:ascii="Times New Roman" w:hAnsi="Times New Roman"/>
                <w:szCs w:val="21"/>
              </w:rPr>
            </w:pPr>
          </w:p>
        </w:tc>
        <w:tc>
          <w:tcPr>
            <w:tcW w:w="803" w:type="pct"/>
            <w:vAlign w:val="center"/>
          </w:tcPr>
          <w:p>
            <w:pPr>
              <w:jc w:val="center"/>
              <w:rPr>
                <w:rFonts w:ascii="Times New Roman" w:hAnsi="Times New Roman"/>
                <w:szCs w:val="21"/>
              </w:rPr>
            </w:pPr>
          </w:p>
        </w:tc>
        <w:tc>
          <w:tcPr>
            <w:tcW w:w="1381" w:type="pct"/>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p>
        </w:tc>
        <w:tc>
          <w:tcPr>
            <w:tcW w:w="503" w:type="pct"/>
            <w:vAlign w:val="center"/>
          </w:tcPr>
          <w:p>
            <w:pPr>
              <w:jc w:val="center"/>
              <w:rPr>
                <w:rFonts w:ascii="Times New Roman" w:hAnsi="Times New Roman"/>
                <w:szCs w:val="21"/>
              </w:rPr>
            </w:pPr>
          </w:p>
        </w:tc>
        <w:tc>
          <w:tcPr>
            <w:tcW w:w="562" w:type="pct"/>
            <w:vAlign w:val="center"/>
          </w:tcPr>
          <w:p>
            <w:pPr>
              <w:jc w:val="center"/>
              <w:rPr>
                <w:rFonts w:ascii="Times New Roman" w:hAnsi="Times New Roman"/>
                <w:szCs w:val="21"/>
              </w:rPr>
            </w:pPr>
          </w:p>
        </w:tc>
        <w:tc>
          <w:tcPr>
            <w:tcW w:w="768" w:type="pct"/>
            <w:vAlign w:val="center"/>
          </w:tcPr>
          <w:p>
            <w:pPr>
              <w:jc w:val="center"/>
              <w:rPr>
                <w:rFonts w:ascii="Times New Roman" w:hAnsi="Times New Roman"/>
                <w:szCs w:val="21"/>
              </w:rPr>
            </w:pPr>
          </w:p>
        </w:tc>
        <w:tc>
          <w:tcPr>
            <w:tcW w:w="803" w:type="pct"/>
            <w:vAlign w:val="center"/>
          </w:tcPr>
          <w:p>
            <w:pPr>
              <w:jc w:val="center"/>
              <w:rPr>
                <w:rFonts w:ascii="Times New Roman" w:hAnsi="Times New Roman"/>
                <w:szCs w:val="21"/>
              </w:rPr>
            </w:pPr>
          </w:p>
        </w:tc>
        <w:tc>
          <w:tcPr>
            <w:tcW w:w="1381" w:type="pct"/>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3" w:type="pct"/>
            <w:vMerge w:val="continue"/>
            <w:vAlign w:val="center"/>
          </w:tcPr>
          <w:p>
            <w:pPr>
              <w:jc w:val="center"/>
              <w:rPr>
                <w:rFonts w:ascii="Times New Roman" w:hAnsi="Times New Roman"/>
                <w:szCs w:val="21"/>
              </w:rPr>
            </w:pPr>
          </w:p>
        </w:tc>
        <w:tc>
          <w:tcPr>
            <w:tcW w:w="570" w:type="pct"/>
            <w:vAlign w:val="center"/>
          </w:tcPr>
          <w:p>
            <w:pPr>
              <w:jc w:val="center"/>
              <w:rPr>
                <w:rFonts w:ascii="Times New Roman" w:hAnsi="Times New Roman"/>
                <w:szCs w:val="21"/>
              </w:rPr>
            </w:pPr>
          </w:p>
        </w:tc>
        <w:tc>
          <w:tcPr>
            <w:tcW w:w="503" w:type="pct"/>
            <w:vAlign w:val="center"/>
          </w:tcPr>
          <w:p>
            <w:pPr>
              <w:jc w:val="center"/>
              <w:rPr>
                <w:rFonts w:ascii="Times New Roman" w:hAnsi="Times New Roman"/>
                <w:szCs w:val="21"/>
              </w:rPr>
            </w:pPr>
          </w:p>
        </w:tc>
        <w:tc>
          <w:tcPr>
            <w:tcW w:w="562" w:type="pct"/>
            <w:vAlign w:val="center"/>
          </w:tcPr>
          <w:p>
            <w:pPr>
              <w:jc w:val="center"/>
              <w:rPr>
                <w:rFonts w:ascii="Times New Roman" w:hAnsi="Times New Roman"/>
                <w:szCs w:val="21"/>
              </w:rPr>
            </w:pPr>
          </w:p>
        </w:tc>
        <w:tc>
          <w:tcPr>
            <w:tcW w:w="768" w:type="pct"/>
            <w:vAlign w:val="center"/>
          </w:tcPr>
          <w:p>
            <w:pPr>
              <w:jc w:val="center"/>
              <w:rPr>
                <w:rFonts w:ascii="Times New Roman" w:hAnsi="Times New Roman"/>
                <w:szCs w:val="21"/>
              </w:rPr>
            </w:pPr>
          </w:p>
        </w:tc>
        <w:tc>
          <w:tcPr>
            <w:tcW w:w="803" w:type="pct"/>
            <w:vAlign w:val="center"/>
          </w:tcPr>
          <w:p>
            <w:pPr>
              <w:jc w:val="center"/>
              <w:rPr>
                <w:rFonts w:ascii="Times New Roman" w:hAnsi="Times New Roman"/>
                <w:szCs w:val="21"/>
              </w:rPr>
            </w:pPr>
          </w:p>
        </w:tc>
        <w:tc>
          <w:tcPr>
            <w:tcW w:w="1381" w:type="pct"/>
            <w:vAlign w:val="center"/>
          </w:tcPr>
          <w:p>
            <w:pPr>
              <w:jc w:val="center"/>
              <w:rPr>
                <w:rFonts w:ascii="Times New Roman" w:hAnsi="Times New Roman"/>
                <w:szCs w:val="21"/>
              </w:rPr>
            </w:pPr>
          </w:p>
        </w:tc>
      </w:tr>
    </w:tbl>
    <w:p>
      <w:pPr>
        <w:spacing w:beforeLines="50"/>
        <w:ind w:firstLine="420" w:firstLineChars="200"/>
        <w:rPr>
          <w:rFonts w:ascii="Times New Roman" w:hAnsi="Times New Roman"/>
          <w:b/>
          <w:kern w:val="0"/>
          <w:szCs w:val="21"/>
          <w:shd w:val="clear" w:color="auto" w:fill="FFFFFF"/>
        </w:rPr>
      </w:pPr>
      <w:r>
        <w:rPr>
          <w:rFonts w:ascii="Times New Roman" w:hAnsi="Times New Roman"/>
          <w:kern w:val="0"/>
          <w:szCs w:val="21"/>
          <w:shd w:val="clear" w:color="auto" w:fill="FFFFFF"/>
        </w:rPr>
        <w:t>备注：校外兼职教师可以是与专业密切相关的企业行业技能工匠、技能大师等。</w:t>
      </w:r>
    </w:p>
    <w:p>
      <w:pPr>
        <w:spacing w:line="360" w:lineRule="auto"/>
        <w:ind w:firstLine="420" w:firstLineChars="200"/>
        <w:rPr>
          <w:rFonts w:ascii="Times New Roman" w:hAnsi="Times New Roman" w:eastAsia="黑体" w:cs="Arial"/>
          <w:kern w:val="0"/>
          <w:szCs w:val="21"/>
          <w:shd w:val="clear" w:color="auto" w:fill="FFFFFF"/>
        </w:rPr>
      </w:pPr>
      <w:r>
        <w:rPr>
          <w:rFonts w:ascii="Times New Roman" w:hAnsi="Times New Roman" w:eastAsia="黑体" w:cs="Arial"/>
          <w:kern w:val="0"/>
          <w:szCs w:val="21"/>
          <w:shd w:val="clear" w:color="auto" w:fill="FFFFFF"/>
        </w:rPr>
        <w:br w:type="page"/>
      </w:r>
      <w:r>
        <w:rPr>
          <w:rFonts w:ascii="Times New Roman" w:hAnsi="Times New Roman" w:eastAsia="黑体" w:cs="Arial"/>
          <w:kern w:val="0"/>
          <w:szCs w:val="21"/>
          <w:shd w:val="clear" w:color="auto" w:fill="FFFFFF"/>
        </w:rPr>
        <w:t>附表3</w:t>
      </w:r>
    </w:p>
    <w:p>
      <w:pPr>
        <w:spacing w:line="360" w:lineRule="auto"/>
        <w:ind w:firstLine="560" w:firstLineChars="200"/>
        <w:jc w:val="center"/>
        <w:rPr>
          <w:rFonts w:ascii="Times New Roman" w:hAnsi="Times New Roman" w:eastAsia="黑体"/>
          <w:kern w:val="0"/>
          <w:sz w:val="28"/>
          <w:szCs w:val="28"/>
          <w:shd w:val="clear" w:color="auto" w:fill="FFFFFF"/>
        </w:rPr>
      </w:pPr>
      <w:r>
        <w:rPr>
          <w:rFonts w:hint="eastAsia" w:ascii="Times New Roman" w:hAnsi="Times New Roman" w:eastAsia="黑体"/>
          <w:kern w:val="0"/>
          <w:sz w:val="28"/>
          <w:szCs w:val="28"/>
          <w:shd w:val="clear" w:color="auto" w:fill="FFFFFF"/>
        </w:rPr>
        <w:t>现代农业技术</w:t>
      </w:r>
      <w:r>
        <w:rPr>
          <w:rFonts w:ascii="Times New Roman" w:hAnsi="Times New Roman" w:eastAsia="黑体"/>
          <w:kern w:val="0"/>
          <w:sz w:val="28"/>
          <w:szCs w:val="28"/>
          <w:shd w:val="clear" w:color="auto" w:fill="FFFFFF"/>
        </w:rPr>
        <w:t>专业（</w:t>
      </w:r>
      <w:r>
        <w:rPr>
          <w:rFonts w:hint="eastAsia" w:ascii="Times New Roman" w:hAnsi="Times New Roman" w:eastAsia="黑体"/>
          <w:kern w:val="0"/>
          <w:sz w:val="28"/>
          <w:szCs w:val="28"/>
          <w:shd w:val="clear" w:color="auto" w:fill="FFFFFF"/>
        </w:rPr>
        <w:t>高起专</w:t>
      </w:r>
      <w:r>
        <w:rPr>
          <w:rFonts w:ascii="Times New Roman" w:hAnsi="Times New Roman" w:eastAsia="黑体"/>
          <w:kern w:val="0"/>
          <w:sz w:val="28"/>
          <w:szCs w:val="28"/>
          <w:shd w:val="clear" w:color="auto" w:fill="FFFFFF"/>
        </w:rPr>
        <w:t>）</w:t>
      </w:r>
      <w:r>
        <w:rPr>
          <w:rFonts w:hint="eastAsia" w:ascii="Times New Roman" w:hAnsi="Times New Roman" w:eastAsia="黑体"/>
          <w:kern w:val="0"/>
          <w:sz w:val="28"/>
          <w:szCs w:val="28"/>
          <w:shd w:val="clear" w:color="auto" w:fill="FFFFFF"/>
        </w:rPr>
        <w:t>建议教材与自学参考书目一览表</w:t>
      </w:r>
    </w:p>
    <w:tbl>
      <w:tblPr>
        <w:tblStyle w:val="8"/>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359"/>
        <w:gridCol w:w="1043"/>
        <w:gridCol w:w="2710"/>
        <w:gridCol w:w="603"/>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tblHeader/>
          <w:jc w:val="center"/>
        </w:trPr>
        <w:tc>
          <w:tcPr>
            <w:tcW w:w="2261" w:type="dxa"/>
            <w:vAlign w:val="center"/>
          </w:tcPr>
          <w:p>
            <w:pPr>
              <w:jc w:val="center"/>
              <w:rPr>
                <w:rFonts w:ascii="Times New Roman" w:hAnsi="Times New Roman"/>
                <w:b/>
                <w:szCs w:val="21"/>
              </w:rPr>
            </w:pPr>
            <w:r>
              <w:rPr>
                <w:rFonts w:ascii="Times New Roman" w:hAnsi="Times New Roman"/>
                <w:b/>
                <w:szCs w:val="21"/>
              </w:rPr>
              <w:t>课程名称</w:t>
            </w:r>
          </w:p>
        </w:tc>
        <w:tc>
          <w:tcPr>
            <w:tcW w:w="2359" w:type="dxa"/>
            <w:vAlign w:val="center"/>
          </w:tcPr>
          <w:p>
            <w:pPr>
              <w:jc w:val="center"/>
              <w:rPr>
                <w:rFonts w:ascii="Times New Roman" w:hAnsi="Times New Roman"/>
                <w:b/>
                <w:szCs w:val="21"/>
              </w:rPr>
            </w:pPr>
            <w:r>
              <w:rPr>
                <w:rFonts w:ascii="Times New Roman" w:hAnsi="Times New Roman"/>
                <w:b/>
                <w:szCs w:val="21"/>
              </w:rPr>
              <w:t>教材名称</w:t>
            </w:r>
          </w:p>
        </w:tc>
        <w:tc>
          <w:tcPr>
            <w:tcW w:w="1043" w:type="dxa"/>
            <w:vAlign w:val="center"/>
          </w:tcPr>
          <w:p>
            <w:pPr>
              <w:jc w:val="center"/>
              <w:rPr>
                <w:rFonts w:ascii="Times New Roman" w:hAnsi="Times New Roman"/>
                <w:b/>
                <w:szCs w:val="21"/>
              </w:rPr>
            </w:pPr>
            <w:r>
              <w:rPr>
                <w:rFonts w:ascii="Times New Roman" w:hAnsi="Times New Roman"/>
                <w:b/>
                <w:szCs w:val="21"/>
              </w:rPr>
              <w:t>作者</w:t>
            </w:r>
          </w:p>
        </w:tc>
        <w:tc>
          <w:tcPr>
            <w:tcW w:w="2710" w:type="dxa"/>
            <w:vAlign w:val="center"/>
          </w:tcPr>
          <w:p>
            <w:pPr>
              <w:jc w:val="center"/>
              <w:rPr>
                <w:rFonts w:ascii="Times New Roman" w:hAnsi="Times New Roman"/>
                <w:b/>
                <w:szCs w:val="21"/>
              </w:rPr>
            </w:pPr>
            <w:r>
              <w:rPr>
                <w:rFonts w:ascii="Times New Roman" w:hAnsi="Times New Roman"/>
                <w:b/>
                <w:szCs w:val="21"/>
              </w:rPr>
              <w:t>出版社、出版年、ISBN</w:t>
            </w:r>
          </w:p>
        </w:tc>
        <w:tc>
          <w:tcPr>
            <w:tcW w:w="603" w:type="dxa"/>
            <w:vAlign w:val="center"/>
          </w:tcPr>
          <w:p>
            <w:pPr>
              <w:jc w:val="center"/>
              <w:rPr>
                <w:rFonts w:ascii="Times New Roman" w:hAnsi="Times New Roman"/>
                <w:b/>
                <w:szCs w:val="21"/>
              </w:rPr>
            </w:pPr>
            <w:r>
              <w:rPr>
                <w:rFonts w:ascii="Times New Roman" w:hAnsi="Times New Roman"/>
                <w:b/>
                <w:szCs w:val="21"/>
              </w:rPr>
              <w:t>选用</w:t>
            </w:r>
          </w:p>
        </w:tc>
        <w:tc>
          <w:tcPr>
            <w:tcW w:w="732" w:type="dxa"/>
            <w:vAlign w:val="center"/>
          </w:tcPr>
          <w:p>
            <w:pPr>
              <w:jc w:val="center"/>
              <w:rPr>
                <w:rFonts w:ascii="Times New Roman" w:hAnsi="Times New Roman"/>
                <w:b/>
                <w:szCs w:val="21"/>
              </w:rPr>
            </w:pPr>
            <w:r>
              <w:rPr>
                <w:rFonts w:ascii="Times New Roman" w:hAnsi="Times New Roman"/>
                <w:b/>
                <w:szCs w:val="21"/>
              </w:rPr>
              <w:t>自学</w:t>
            </w:r>
          </w:p>
          <w:p>
            <w:pPr>
              <w:jc w:val="center"/>
              <w:rPr>
                <w:rFonts w:ascii="Times New Roman" w:hAnsi="Times New Roman"/>
                <w:b/>
                <w:szCs w:val="21"/>
              </w:rPr>
            </w:pPr>
            <w:r>
              <w:rPr>
                <w:rFonts w:ascii="Times New Roman" w:hAnsi="Times New Roman"/>
                <w:b/>
                <w:szCs w:val="21"/>
              </w:rPr>
              <w:t>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261" w:type="dxa"/>
            <w:vAlign w:val="center"/>
          </w:tcPr>
          <w:p>
            <w:pPr>
              <w:ind w:firstLine="360" w:firstLineChars="200"/>
              <w:jc w:val="center"/>
              <w:rPr>
                <w:rFonts w:ascii="Times New Roman" w:hAnsi="Times New Roman"/>
                <w:sz w:val="18"/>
                <w:szCs w:val="18"/>
              </w:rPr>
            </w:pPr>
            <w:r>
              <w:rPr>
                <w:rFonts w:ascii="Times New Roman" w:hAnsi="Times New Roman"/>
                <w:sz w:val="18"/>
                <w:szCs w:val="18"/>
              </w:rPr>
              <w:t>思想道德修养与</w:t>
            </w:r>
          </w:p>
          <w:p>
            <w:pPr>
              <w:ind w:firstLine="360" w:firstLineChars="200"/>
              <w:jc w:val="center"/>
              <w:rPr>
                <w:rFonts w:ascii="Times New Roman" w:hAnsi="Times New Roman"/>
                <w:b/>
                <w:sz w:val="18"/>
                <w:szCs w:val="18"/>
              </w:rPr>
            </w:pPr>
            <w:r>
              <w:rPr>
                <w:rFonts w:ascii="Times New Roman" w:hAnsi="Times New Roman"/>
                <w:sz w:val="18"/>
                <w:szCs w:val="18"/>
              </w:rPr>
              <w:t>法律基础</w:t>
            </w:r>
          </w:p>
        </w:tc>
        <w:tc>
          <w:tcPr>
            <w:tcW w:w="2359" w:type="dxa"/>
            <w:vAlign w:val="center"/>
          </w:tcPr>
          <w:p>
            <w:pPr>
              <w:jc w:val="center"/>
              <w:rPr>
                <w:rFonts w:ascii="Times New Roman" w:hAnsi="Times New Roman" w:cs="宋体"/>
                <w:sz w:val="18"/>
                <w:szCs w:val="18"/>
              </w:rPr>
            </w:pPr>
            <w:r>
              <w:rPr>
                <w:rFonts w:hint="eastAsia" w:ascii="Times New Roman" w:hAnsi="Times New Roman"/>
                <w:sz w:val="18"/>
                <w:szCs w:val="18"/>
              </w:rPr>
              <w:t>思想道德修养与法律基础</w:t>
            </w:r>
          </w:p>
        </w:tc>
        <w:tc>
          <w:tcPr>
            <w:tcW w:w="1043"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710" w:type="dxa"/>
            <w:vAlign w:val="center"/>
          </w:tcPr>
          <w:p>
            <w:pPr>
              <w:adjustRightInd w:val="0"/>
              <w:snapToGrid w:val="0"/>
              <w:rPr>
                <w:rFonts w:ascii="Times New Roman" w:hAnsi="Times New Roman" w:cs="宋体"/>
                <w:sz w:val="18"/>
                <w:szCs w:val="18"/>
              </w:rPr>
            </w:pPr>
            <w:r>
              <w:rPr>
                <w:rFonts w:hint="eastAsia" w:ascii="Times New Roman" w:hAnsi="Times New Roman" w:cs="宋体"/>
                <w:sz w:val="18"/>
                <w:szCs w:val="18"/>
              </w:rPr>
              <w:t>高等教育出版社，2018</w:t>
            </w:r>
            <w:r>
              <w:rPr>
                <w:rFonts w:ascii="Times New Roman" w:hAnsi="Times New Roman" w:cs="宋体"/>
                <w:sz w:val="18"/>
                <w:szCs w:val="18"/>
              </w:rPr>
              <w:t>版</w:t>
            </w:r>
            <w:r>
              <w:rPr>
                <w:rFonts w:hint="eastAsia" w:ascii="Times New Roman" w:hAnsi="Times New Roman" w:cs="宋体"/>
                <w:sz w:val="18"/>
                <w:szCs w:val="18"/>
              </w:rPr>
              <w:t>，</w:t>
            </w:r>
          </w:p>
          <w:p>
            <w:pPr>
              <w:adjustRightInd w:val="0"/>
              <w:snapToGrid w:val="0"/>
              <w:jc w:val="center"/>
              <w:rPr>
                <w:rFonts w:ascii="Times New Roman" w:hAnsi="Times New Roman" w:cs="宋体"/>
                <w:sz w:val="18"/>
                <w:szCs w:val="18"/>
              </w:rPr>
            </w:pPr>
            <w:r>
              <w:rPr>
                <w:rFonts w:ascii="Times New Roman" w:hAnsi="Times New Roman" w:cs="宋体"/>
                <w:sz w:val="18"/>
                <w:szCs w:val="18"/>
              </w:rPr>
              <w:t>ISBN</w:t>
            </w:r>
            <w:r>
              <w:rPr>
                <w:rFonts w:hint="eastAsia" w:ascii="Times New Roman" w:hAnsi="Times New Roman" w:cs="宋体"/>
                <w:sz w:val="18"/>
                <w:szCs w:val="18"/>
              </w:rPr>
              <w:t>：9787040495034</w:t>
            </w:r>
          </w:p>
        </w:tc>
        <w:tc>
          <w:tcPr>
            <w:tcW w:w="603" w:type="dxa"/>
            <w:vAlign w:val="center"/>
          </w:tcPr>
          <w:p>
            <w:pPr>
              <w:jc w:val="center"/>
              <w:rPr>
                <w:rFonts w:ascii="Times New Roman" w:hAnsi="Times New Roman"/>
                <w:szCs w:val="21"/>
              </w:rPr>
            </w:pPr>
            <w:r>
              <w:rPr>
                <w:rFonts w:hint="eastAsia" w:ascii="Times New Roman" w:hAnsi="Times New Roman"/>
                <w:szCs w:val="21"/>
              </w:rPr>
              <w:t>√</w:t>
            </w:r>
          </w:p>
        </w:tc>
        <w:tc>
          <w:tcPr>
            <w:tcW w:w="73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261" w:type="dxa"/>
            <w:vAlign w:val="center"/>
          </w:tcPr>
          <w:p>
            <w:pPr>
              <w:jc w:val="center"/>
              <w:rPr>
                <w:rFonts w:ascii="Times New Roman" w:hAnsi="Times New Roman"/>
                <w:sz w:val="18"/>
                <w:szCs w:val="18"/>
              </w:rPr>
            </w:pPr>
            <w:r>
              <w:rPr>
                <w:rFonts w:hint="eastAsia" w:ascii="Times New Roman" w:hAnsi="Times New Roman"/>
                <w:sz w:val="18"/>
                <w:szCs w:val="18"/>
              </w:rPr>
              <w:t>毛泽东思想和中国特色社会主义理论体系概论</w:t>
            </w:r>
          </w:p>
        </w:tc>
        <w:tc>
          <w:tcPr>
            <w:tcW w:w="2359" w:type="dxa"/>
            <w:vAlign w:val="center"/>
          </w:tcPr>
          <w:p>
            <w:pPr>
              <w:adjustRightInd w:val="0"/>
              <w:snapToGrid w:val="0"/>
              <w:jc w:val="center"/>
              <w:rPr>
                <w:rFonts w:ascii="Times New Roman" w:hAnsi="Times New Roman" w:cs="宋体"/>
                <w:sz w:val="18"/>
                <w:szCs w:val="18"/>
              </w:rPr>
            </w:pPr>
            <w:r>
              <w:rPr>
                <w:rFonts w:hint="eastAsia" w:ascii="Times New Roman" w:hAnsi="Times New Roman"/>
                <w:sz w:val="18"/>
                <w:szCs w:val="18"/>
              </w:rPr>
              <w:t>毛泽东思想和中国特色社会主义理论体系概论</w:t>
            </w:r>
          </w:p>
        </w:tc>
        <w:tc>
          <w:tcPr>
            <w:tcW w:w="1043"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710" w:type="dxa"/>
            <w:vAlign w:val="center"/>
          </w:tcPr>
          <w:p>
            <w:pPr>
              <w:adjustRightInd w:val="0"/>
              <w:snapToGrid w:val="0"/>
              <w:rPr>
                <w:rFonts w:ascii="Times New Roman" w:hAnsi="Times New Roman" w:cs="宋体"/>
                <w:sz w:val="18"/>
                <w:szCs w:val="18"/>
              </w:rPr>
            </w:pPr>
            <w:r>
              <w:rPr>
                <w:rFonts w:hint="eastAsia" w:ascii="Times New Roman" w:hAnsi="Times New Roman" w:cs="宋体"/>
                <w:sz w:val="18"/>
                <w:szCs w:val="18"/>
              </w:rPr>
              <w:t>高等教育出版社，2021年版，</w:t>
            </w:r>
            <w:r>
              <w:rPr>
                <w:rFonts w:ascii="Times New Roman" w:hAnsi="Times New Roman"/>
                <w:sz w:val="18"/>
                <w:szCs w:val="18"/>
              </w:rPr>
              <w:t>ISBN：</w:t>
            </w:r>
            <w:r>
              <w:rPr>
                <w:rFonts w:ascii="Times New Roman" w:hAnsi="Times New Roman" w:cs="宋体"/>
                <w:sz w:val="18"/>
                <w:szCs w:val="18"/>
              </w:rPr>
              <w:t>9787040566222</w:t>
            </w:r>
          </w:p>
        </w:tc>
        <w:tc>
          <w:tcPr>
            <w:tcW w:w="603" w:type="dxa"/>
            <w:vAlign w:val="center"/>
          </w:tcPr>
          <w:p>
            <w:pPr>
              <w:jc w:val="center"/>
              <w:rPr>
                <w:rFonts w:ascii="Times New Roman" w:hAnsi="Times New Roman"/>
                <w:szCs w:val="21"/>
              </w:rPr>
            </w:pPr>
            <w:r>
              <w:rPr>
                <w:rFonts w:hint="eastAsia" w:ascii="Times New Roman" w:hAnsi="Times New Roman"/>
                <w:szCs w:val="21"/>
              </w:rPr>
              <w:t>√</w:t>
            </w:r>
          </w:p>
        </w:tc>
        <w:tc>
          <w:tcPr>
            <w:tcW w:w="73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261" w:type="dxa"/>
            <w:vAlign w:val="center"/>
          </w:tcPr>
          <w:p>
            <w:pPr>
              <w:jc w:val="center"/>
              <w:rPr>
                <w:rFonts w:ascii="Times New Roman" w:hAnsi="Times New Roman"/>
                <w:sz w:val="18"/>
                <w:szCs w:val="18"/>
              </w:rPr>
            </w:pPr>
            <w:r>
              <w:rPr>
                <w:rFonts w:hint="eastAsia" w:ascii="Times New Roman" w:hAnsi="Times New Roman"/>
                <w:sz w:val="18"/>
                <w:szCs w:val="18"/>
              </w:rPr>
              <w:t>作物栽培学</w:t>
            </w:r>
          </w:p>
        </w:tc>
        <w:tc>
          <w:tcPr>
            <w:tcW w:w="2359" w:type="dxa"/>
            <w:vAlign w:val="center"/>
          </w:tcPr>
          <w:p>
            <w:pPr>
              <w:jc w:val="center"/>
              <w:rPr>
                <w:rFonts w:ascii="Times New Roman" w:hAnsi="Times New Roman" w:cs="宋体"/>
                <w:sz w:val="18"/>
                <w:szCs w:val="18"/>
              </w:rPr>
            </w:pPr>
            <w:r>
              <w:rPr>
                <w:rFonts w:hint="eastAsia" w:ascii="Times New Roman" w:hAnsi="Times New Roman" w:cs="宋体"/>
                <w:sz w:val="18"/>
                <w:szCs w:val="18"/>
              </w:rPr>
              <w:t>作物栽培学</w:t>
            </w:r>
          </w:p>
        </w:tc>
        <w:tc>
          <w:tcPr>
            <w:tcW w:w="1043"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710" w:type="dxa"/>
            <w:vAlign w:val="center"/>
          </w:tcPr>
          <w:p>
            <w:pPr>
              <w:jc w:val="center"/>
              <w:rPr>
                <w:rFonts w:ascii="Times New Roman" w:hAnsi="Times New Roman"/>
                <w:sz w:val="18"/>
                <w:szCs w:val="18"/>
              </w:rPr>
            </w:pPr>
            <w:r>
              <w:rPr>
                <w:rFonts w:hint="eastAsia" w:ascii="Times New Roman" w:hAnsi="Times New Roman"/>
                <w:sz w:val="18"/>
                <w:szCs w:val="18"/>
              </w:rPr>
              <w:t>中国农业出版社，2011年版，</w:t>
            </w:r>
            <w:r>
              <w:rPr>
                <w:rFonts w:ascii="Times New Roman" w:hAnsi="Times New Roman"/>
                <w:sz w:val="18"/>
                <w:szCs w:val="18"/>
              </w:rPr>
              <w:t>ISBN：9787109158719</w:t>
            </w:r>
          </w:p>
        </w:tc>
        <w:tc>
          <w:tcPr>
            <w:tcW w:w="603" w:type="dxa"/>
            <w:vAlign w:val="center"/>
          </w:tcPr>
          <w:p>
            <w:pPr>
              <w:jc w:val="center"/>
              <w:rPr>
                <w:rFonts w:ascii="Times New Roman" w:hAnsi="Times New Roman"/>
                <w:szCs w:val="21"/>
              </w:rPr>
            </w:pPr>
            <w:r>
              <w:rPr>
                <w:rFonts w:hint="eastAsia" w:ascii="Times New Roman" w:hAnsi="Times New Roman"/>
                <w:szCs w:val="21"/>
              </w:rPr>
              <w:t>√</w:t>
            </w:r>
          </w:p>
        </w:tc>
        <w:tc>
          <w:tcPr>
            <w:tcW w:w="73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261" w:type="dxa"/>
            <w:vAlign w:val="center"/>
          </w:tcPr>
          <w:p>
            <w:pPr>
              <w:jc w:val="center"/>
              <w:rPr>
                <w:rFonts w:ascii="Times New Roman" w:hAnsi="Times New Roman"/>
                <w:sz w:val="18"/>
                <w:szCs w:val="18"/>
              </w:rPr>
            </w:pPr>
            <w:r>
              <w:rPr>
                <w:rFonts w:hint="eastAsia" w:ascii="Times New Roman" w:hAnsi="Times New Roman"/>
                <w:sz w:val="18"/>
                <w:szCs w:val="18"/>
              </w:rPr>
              <w:t>植物化学保护</w:t>
            </w:r>
          </w:p>
        </w:tc>
        <w:tc>
          <w:tcPr>
            <w:tcW w:w="2359"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植物化学保护</w:t>
            </w:r>
          </w:p>
        </w:tc>
        <w:tc>
          <w:tcPr>
            <w:tcW w:w="1043"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710" w:type="dxa"/>
            <w:vAlign w:val="center"/>
          </w:tcPr>
          <w:p>
            <w:pPr>
              <w:jc w:val="center"/>
              <w:rPr>
                <w:rFonts w:ascii="Times New Roman" w:hAnsi="Times New Roman"/>
                <w:sz w:val="18"/>
                <w:szCs w:val="18"/>
              </w:rPr>
            </w:pPr>
            <w:r>
              <w:rPr>
                <w:rFonts w:hint="eastAsia" w:ascii="Times New Roman" w:hAnsi="Times New Roman"/>
                <w:sz w:val="18"/>
                <w:szCs w:val="18"/>
              </w:rPr>
              <w:t>中国农业出版社，2007年版，</w:t>
            </w:r>
            <w:r>
              <w:rPr>
                <w:rFonts w:ascii="Times New Roman" w:hAnsi="Times New Roman"/>
                <w:sz w:val="18"/>
                <w:szCs w:val="18"/>
              </w:rPr>
              <w:t>ISBN：9787109238220</w:t>
            </w:r>
          </w:p>
        </w:tc>
        <w:tc>
          <w:tcPr>
            <w:tcW w:w="603" w:type="dxa"/>
            <w:vAlign w:val="center"/>
          </w:tcPr>
          <w:p>
            <w:pPr>
              <w:jc w:val="center"/>
              <w:rPr>
                <w:rFonts w:ascii="Times New Roman" w:hAnsi="Times New Roman"/>
                <w:szCs w:val="21"/>
              </w:rPr>
            </w:pPr>
            <w:r>
              <w:rPr>
                <w:rFonts w:hint="eastAsia" w:ascii="Times New Roman" w:hAnsi="Times New Roman"/>
                <w:szCs w:val="21"/>
              </w:rPr>
              <w:t>√</w:t>
            </w:r>
          </w:p>
        </w:tc>
        <w:tc>
          <w:tcPr>
            <w:tcW w:w="73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261" w:type="dxa"/>
            <w:vAlign w:val="center"/>
          </w:tcPr>
          <w:p>
            <w:pPr>
              <w:jc w:val="center"/>
              <w:rPr>
                <w:rFonts w:ascii="Times New Roman" w:hAnsi="Times New Roman"/>
                <w:sz w:val="18"/>
                <w:szCs w:val="18"/>
              </w:rPr>
            </w:pPr>
            <w:r>
              <w:rPr>
                <w:rFonts w:hint="eastAsia" w:ascii="Times New Roman" w:hAnsi="Times New Roman"/>
                <w:sz w:val="18"/>
                <w:szCs w:val="18"/>
              </w:rPr>
              <w:t>耕作学</w:t>
            </w:r>
          </w:p>
        </w:tc>
        <w:tc>
          <w:tcPr>
            <w:tcW w:w="2359"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耕作学</w:t>
            </w:r>
          </w:p>
        </w:tc>
        <w:tc>
          <w:tcPr>
            <w:tcW w:w="1043"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710" w:type="dxa"/>
            <w:vAlign w:val="center"/>
          </w:tcPr>
          <w:p>
            <w:pPr>
              <w:jc w:val="center"/>
              <w:rPr>
                <w:rFonts w:ascii="Times New Roman" w:hAnsi="Times New Roman"/>
                <w:sz w:val="18"/>
                <w:szCs w:val="18"/>
              </w:rPr>
            </w:pPr>
            <w:r>
              <w:rPr>
                <w:rFonts w:hint="eastAsia" w:ascii="Times New Roman" w:hAnsi="Times New Roman"/>
                <w:sz w:val="18"/>
                <w:szCs w:val="18"/>
              </w:rPr>
              <w:t>中国农业出版社，2013年版，</w:t>
            </w:r>
            <w:r>
              <w:rPr>
                <w:rFonts w:ascii="Times New Roman" w:hAnsi="Times New Roman"/>
                <w:sz w:val="18"/>
                <w:szCs w:val="18"/>
              </w:rPr>
              <w:t>ISBN：9787109284616</w:t>
            </w:r>
          </w:p>
        </w:tc>
        <w:tc>
          <w:tcPr>
            <w:tcW w:w="603" w:type="dxa"/>
            <w:vAlign w:val="center"/>
          </w:tcPr>
          <w:p>
            <w:pPr>
              <w:jc w:val="center"/>
              <w:rPr>
                <w:rFonts w:ascii="Times New Roman" w:hAnsi="Times New Roman"/>
                <w:szCs w:val="21"/>
              </w:rPr>
            </w:pPr>
            <w:r>
              <w:rPr>
                <w:rFonts w:hint="eastAsia" w:ascii="Times New Roman" w:hAnsi="Times New Roman"/>
                <w:szCs w:val="21"/>
              </w:rPr>
              <w:t>√</w:t>
            </w:r>
          </w:p>
        </w:tc>
        <w:tc>
          <w:tcPr>
            <w:tcW w:w="73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261" w:type="dxa"/>
            <w:vAlign w:val="center"/>
          </w:tcPr>
          <w:p>
            <w:pPr>
              <w:jc w:val="center"/>
              <w:rPr>
                <w:rFonts w:ascii="Times New Roman" w:hAnsi="Times New Roman"/>
                <w:sz w:val="18"/>
                <w:szCs w:val="18"/>
              </w:rPr>
            </w:pPr>
            <w:r>
              <w:rPr>
                <w:rFonts w:hint="eastAsia" w:ascii="Times New Roman" w:hAnsi="Times New Roman"/>
                <w:sz w:val="18"/>
                <w:szCs w:val="18"/>
              </w:rPr>
              <w:t>植物营养诊断与施肥</w:t>
            </w:r>
          </w:p>
        </w:tc>
        <w:tc>
          <w:tcPr>
            <w:tcW w:w="2359" w:type="dxa"/>
            <w:vAlign w:val="center"/>
          </w:tcPr>
          <w:p>
            <w:pPr>
              <w:jc w:val="center"/>
              <w:rPr>
                <w:rFonts w:ascii="Times New Roman" w:hAnsi="Times New Roman"/>
                <w:sz w:val="18"/>
                <w:szCs w:val="18"/>
              </w:rPr>
            </w:pPr>
            <w:r>
              <w:rPr>
                <w:rFonts w:hint="eastAsia" w:ascii="Times New Roman" w:hAnsi="Times New Roman"/>
                <w:sz w:val="18"/>
                <w:szCs w:val="18"/>
              </w:rPr>
              <w:t>植物营养诊断与施肥</w:t>
            </w:r>
          </w:p>
        </w:tc>
        <w:tc>
          <w:tcPr>
            <w:tcW w:w="1043"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710" w:type="dxa"/>
            <w:vAlign w:val="center"/>
          </w:tcPr>
          <w:p>
            <w:pPr>
              <w:jc w:val="center"/>
              <w:rPr>
                <w:rFonts w:ascii="Times New Roman" w:hAnsi="Times New Roman"/>
                <w:sz w:val="18"/>
                <w:szCs w:val="18"/>
              </w:rPr>
            </w:pPr>
            <w:r>
              <w:rPr>
                <w:rFonts w:hint="eastAsia" w:ascii="Times New Roman" w:hAnsi="Times New Roman"/>
                <w:sz w:val="18"/>
                <w:szCs w:val="18"/>
              </w:rPr>
              <w:t>中国农业出版社，2005年版，</w:t>
            </w:r>
            <w:r>
              <w:rPr>
                <w:rFonts w:ascii="Times New Roman" w:hAnsi="Times New Roman"/>
                <w:sz w:val="18"/>
                <w:szCs w:val="18"/>
              </w:rPr>
              <w:t>ISBN：9787109220201</w:t>
            </w:r>
          </w:p>
        </w:tc>
        <w:tc>
          <w:tcPr>
            <w:tcW w:w="603" w:type="dxa"/>
            <w:vAlign w:val="center"/>
          </w:tcPr>
          <w:p>
            <w:pPr>
              <w:jc w:val="center"/>
              <w:rPr>
                <w:rFonts w:ascii="Times New Roman" w:hAnsi="Times New Roman"/>
                <w:szCs w:val="21"/>
              </w:rPr>
            </w:pPr>
            <w:r>
              <w:rPr>
                <w:rFonts w:hint="eastAsia" w:ascii="Times New Roman" w:hAnsi="Times New Roman"/>
                <w:szCs w:val="21"/>
              </w:rPr>
              <w:t>√</w:t>
            </w:r>
          </w:p>
        </w:tc>
        <w:tc>
          <w:tcPr>
            <w:tcW w:w="73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261" w:type="dxa"/>
            <w:vAlign w:val="center"/>
          </w:tcPr>
          <w:p>
            <w:pPr>
              <w:jc w:val="center"/>
              <w:rPr>
                <w:rFonts w:ascii="Times New Roman" w:hAnsi="Times New Roman"/>
                <w:sz w:val="18"/>
                <w:szCs w:val="18"/>
              </w:rPr>
            </w:pPr>
            <w:r>
              <w:rPr>
                <w:rFonts w:hint="eastAsia" w:ascii="Times New Roman" w:hAnsi="Times New Roman"/>
                <w:sz w:val="18"/>
                <w:szCs w:val="18"/>
              </w:rPr>
              <w:t>农业生态学</w:t>
            </w:r>
          </w:p>
        </w:tc>
        <w:tc>
          <w:tcPr>
            <w:tcW w:w="2359"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农业生态学</w:t>
            </w:r>
          </w:p>
        </w:tc>
        <w:tc>
          <w:tcPr>
            <w:tcW w:w="1043"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710" w:type="dxa"/>
            <w:vAlign w:val="center"/>
          </w:tcPr>
          <w:p>
            <w:pPr>
              <w:jc w:val="center"/>
              <w:rPr>
                <w:rFonts w:ascii="Times New Roman" w:hAnsi="Times New Roman"/>
                <w:sz w:val="18"/>
                <w:szCs w:val="18"/>
              </w:rPr>
            </w:pPr>
            <w:r>
              <w:rPr>
                <w:rFonts w:hint="eastAsia" w:ascii="Times New Roman" w:hAnsi="Times New Roman"/>
                <w:sz w:val="18"/>
                <w:szCs w:val="18"/>
              </w:rPr>
              <w:t>中国农业出版社，2017年版，</w:t>
            </w:r>
            <w:r>
              <w:rPr>
                <w:rFonts w:ascii="Times New Roman" w:hAnsi="Times New Roman"/>
                <w:sz w:val="18"/>
                <w:szCs w:val="18"/>
              </w:rPr>
              <w:t>ISBN：9787109151673</w:t>
            </w:r>
          </w:p>
        </w:tc>
        <w:tc>
          <w:tcPr>
            <w:tcW w:w="603" w:type="dxa"/>
            <w:vAlign w:val="center"/>
          </w:tcPr>
          <w:p>
            <w:pPr>
              <w:jc w:val="center"/>
              <w:rPr>
                <w:rFonts w:ascii="Times New Roman" w:hAnsi="Times New Roman"/>
                <w:szCs w:val="21"/>
              </w:rPr>
            </w:pPr>
            <w:r>
              <w:rPr>
                <w:rFonts w:hint="eastAsia" w:ascii="Times New Roman" w:hAnsi="Times New Roman"/>
                <w:szCs w:val="21"/>
              </w:rPr>
              <w:t>√</w:t>
            </w:r>
          </w:p>
        </w:tc>
        <w:tc>
          <w:tcPr>
            <w:tcW w:w="73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261" w:type="dxa"/>
            <w:vAlign w:val="center"/>
          </w:tcPr>
          <w:p>
            <w:pPr>
              <w:jc w:val="center"/>
              <w:rPr>
                <w:rFonts w:ascii="Times New Roman" w:hAnsi="Times New Roman"/>
                <w:sz w:val="18"/>
                <w:szCs w:val="18"/>
              </w:rPr>
            </w:pPr>
            <w:r>
              <w:rPr>
                <w:rFonts w:hint="eastAsia" w:ascii="Times New Roman" w:hAnsi="Times New Roman"/>
                <w:sz w:val="18"/>
                <w:szCs w:val="18"/>
              </w:rPr>
              <w:t>农业</w:t>
            </w:r>
            <w:r>
              <w:rPr>
                <w:rFonts w:ascii="Times New Roman" w:hAnsi="Times New Roman"/>
                <w:sz w:val="18"/>
                <w:szCs w:val="18"/>
              </w:rPr>
              <w:t>概论</w:t>
            </w:r>
          </w:p>
        </w:tc>
        <w:tc>
          <w:tcPr>
            <w:tcW w:w="2359" w:type="dxa"/>
            <w:vAlign w:val="center"/>
          </w:tcPr>
          <w:p>
            <w:pPr>
              <w:jc w:val="center"/>
              <w:rPr>
                <w:rFonts w:ascii="Times New Roman" w:hAnsi="Times New Roman"/>
                <w:sz w:val="18"/>
                <w:szCs w:val="18"/>
              </w:rPr>
            </w:pPr>
            <w:r>
              <w:rPr>
                <w:rFonts w:hint="eastAsia" w:ascii="Times New Roman" w:hAnsi="Times New Roman"/>
                <w:sz w:val="18"/>
                <w:szCs w:val="18"/>
              </w:rPr>
              <w:t>农业</w:t>
            </w:r>
            <w:r>
              <w:rPr>
                <w:rFonts w:ascii="Times New Roman" w:hAnsi="Times New Roman"/>
                <w:sz w:val="18"/>
                <w:szCs w:val="18"/>
              </w:rPr>
              <w:t>概论</w:t>
            </w:r>
          </w:p>
        </w:tc>
        <w:tc>
          <w:tcPr>
            <w:tcW w:w="1043"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710" w:type="dxa"/>
            <w:vAlign w:val="center"/>
          </w:tcPr>
          <w:p>
            <w:pPr>
              <w:jc w:val="center"/>
              <w:rPr>
                <w:rFonts w:ascii="Times New Roman" w:hAnsi="Times New Roman"/>
                <w:sz w:val="18"/>
                <w:szCs w:val="18"/>
              </w:rPr>
            </w:pPr>
            <w:r>
              <w:rPr>
                <w:rFonts w:hint="eastAsia" w:ascii="Times New Roman" w:hAnsi="Times New Roman"/>
                <w:sz w:val="18"/>
                <w:szCs w:val="18"/>
              </w:rPr>
              <w:t>中国农业出版社，2016年版，</w:t>
            </w:r>
            <w:r>
              <w:rPr>
                <w:rFonts w:ascii="Times New Roman" w:hAnsi="Times New Roman"/>
                <w:sz w:val="18"/>
                <w:szCs w:val="18"/>
              </w:rPr>
              <w:t>ISBN：9787040193961</w:t>
            </w:r>
          </w:p>
        </w:tc>
        <w:tc>
          <w:tcPr>
            <w:tcW w:w="603" w:type="dxa"/>
            <w:vAlign w:val="center"/>
          </w:tcPr>
          <w:p>
            <w:pPr>
              <w:jc w:val="center"/>
              <w:rPr>
                <w:rFonts w:ascii="Times New Roman" w:hAnsi="Times New Roman"/>
                <w:szCs w:val="21"/>
              </w:rPr>
            </w:pPr>
            <w:r>
              <w:rPr>
                <w:rFonts w:hint="eastAsia" w:ascii="Times New Roman" w:hAnsi="Times New Roman"/>
                <w:szCs w:val="21"/>
              </w:rPr>
              <w:t>√</w:t>
            </w:r>
          </w:p>
        </w:tc>
        <w:tc>
          <w:tcPr>
            <w:tcW w:w="73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261" w:type="dxa"/>
            <w:vAlign w:val="center"/>
          </w:tcPr>
          <w:p>
            <w:pPr>
              <w:jc w:val="center"/>
              <w:rPr>
                <w:rFonts w:ascii="Times New Roman" w:hAnsi="Times New Roman"/>
                <w:sz w:val="18"/>
                <w:szCs w:val="18"/>
              </w:rPr>
            </w:pPr>
            <w:r>
              <w:rPr>
                <w:rFonts w:ascii="Times New Roman" w:hAnsi="Times New Roman"/>
                <w:sz w:val="18"/>
                <w:szCs w:val="18"/>
              </w:rPr>
              <w:t>农学概论</w:t>
            </w:r>
          </w:p>
        </w:tc>
        <w:tc>
          <w:tcPr>
            <w:tcW w:w="2359" w:type="dxa"/>
            <w:vAlign w:val="center"/>
          </w:tcPr>
          <w:p>
            <w:pPr>
              <w:jc w:val="center"/>
              <w:rPr>
                <w:rFonts w:ascii="Times New Roman" w:hAnsi="Times New Roman"/>
                <w:sz w:val="18"/>
                <w:szCs w:val="18"/>
              </w:rPr>
            </w:pPr>
            <w:r>
              <w:rPr>
                <w:rFonts w:ascii="Times New Roman" w:hAnsi="Times New Roman"/>
                <w:sz w:val="18"/>
                <w:szCs w:val="18"/>
              </w:rPr>
              <w:t>农学概论</w:t>
            </w:r>
          </w:p>
        </w:tc>
        <w:tc>
          <w:tcPr>
            <w:tcW w:w="1043"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710" w:type="dxa"/>
            <w:vAlign w:val="center"/>
          </w:tcPr>
          <w:p>
            <w:pPr>
              <w:jc w:val="center"/>
              <w:rPr>
                <w:rFonts w:ascii="Times New Roman" w:hAnsi="Times New Roman"/>
                <w:sz w:val="18"/>
                <w:szCs w:val="18"/>
              </w:rPr>
            </w:pPr>
            <w:r>
              <w:rPr>
                <w:rFonts w:hint="eastAsia" w:ascii="Times New Roman" w:hAnsi="Times New Roman"/>
                <w:sz w:val="18"/>
                <w:szCs w:val="18"/>
              </w:rPr>
              <w:t>中国矿业大学出版社，2009年版，</w:t>
            </w:r>
            <w:r>
              <w:rPr>
                <w:rFonts w:ascii="Times New Roman" w:hAnsi="Times New Roman"/>
                <w:sz w:val="18"/>
                <w:szCs w:val="18"/>
              </w:rPr>
              <w:t>ISBN：9787</w:t>
            </w:r>
            <w:r>
              <w:rPr>
                <w:rFonts w:hint="eastAsia" w:ascii="Times New Roman" w:hAnsi="Times New Roman"/>
                <w:sz w:val="18"/>
                <w:szCs w:val="18"/>
              </w:rPr>
              <w:t>564602024</w:t>
            </w:r>
          </w:p>
        </w:tc>
        <w:tc>
          <w:tcPr>
            <w:tcW w:w="603" w:type="dxa"/>
            <w:vAlign w:val="center"/>
          </w:tcPr>
          <w:p>
            <w:pPr>
              <w:jc w:val="center"/>
              <w:rPr>
                <w:rFonts w:ascii="Times New Roman" w:hAnsi="Times New Roman"/>
                <w:szCs w:val="21"/>
              </w:rPr>
            </w:pPr>
            <w:r>
              <w:rPr>
                <w:rFonts w:hint="eastAsia" w:ascii="Times New Roman" w:hAnsi="Times New Roman"/>
                <w:szCs w:val="21"/>
              </w:rPr>
              <w:t>√</w:t>
            </w:r>
          </w:p>
        </w:tc>
        <w:tc>
          <w:tcPr>
            <w:tcW w:w="73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261" w:type="dxa"/>
            <w:vAlign w:val="center"/>
          </w:tcPr>
          <w:p>
            <w:pPr>
              <w:jc w:val="center"/>
              <w:rPr>
                <w:rFonts w:ascii="Times New Roman" w:hAnsi="Times New Roman"/>
                <w:sz w:val="18"/>
                <w:szCs w:val="18"/>
              </w:rPr>
            </w:pPr>
            <w:r>
              <w:rPr>
                <w:rFonts w:ascii="Times New Roman" w:hAnsi="Times New Roman"/>
                <w:sz w:val="18"/>
                <w:szCs w:val="18"/>
              </w:rPr>
              <w:t>农业推广学</w:t>
            </w:r>
          </w:p>
        </w:tc>
        <w:tc>
          <w:tcPr>
            <w:tcW w:w="2359" w:type="dxa"/>
            <w:vAlign w:val="center"/>
          </w:tcPr>
          <w:p>
            <w:pPr>
              <w:jc w:val="center"/>
              <w:rPr>
                <w:rFonts w:ascii="Times New Roman" w:hAnsi="Times New Roman"/>
                <w:sz w:val="18"/>
                <w:szCs w:val="18"/>
              </w:rPr>
            </w:pPr>
            <w:r>
              <w:rPr>
                <w:rFonts w:ascii="Times New Roman" w:hAnsi="Times New Roman"/>
                <w:sz w:val="18"/>
                <w:szCs w:val="18"/>
              </w:rPr>
              <w:t>农业推广学</w:t>
            </w:r>
          </w:p>
        </w:tc>
        <w:tc>
          <w:tcPr>
            <w:tcW w:w="1043"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710" w:type="dxa"/>
            <w:vAlign w:val="center"/>
          </w:tcPr>
          <w:p>
            <w:pPr>
              <w:jc w:val="center"/>
              <w:rPr>
                <w:rFonts w:ascii="Times New Roman" w:hAnsi="Times New Roman"/>
                <w:sz w:val="18"/>
                <w:szCs w:val="18"/>
              </w:rPr>
            </w:pPr>
            <w:r>
              <w:rPr>
                <w:rFonts w:hint="eastAsia" w:ascii="Times New Roman" w:hAnsi="Times New Roman"/>
                <w:sz w:val="18"/>
                <w:szCs w:val="18"/>
              </w:rPr>
              <w:t>中国农业大学出版社，2016年版，</w:t>
            </w:r>
            <w:r>
              <w:rPr>
                <w:rFonts w:ascii="Times New Roman" w:hAnsi="Times New Roman"/>
                <w:sz w:val="18"/>
                <w:szCs w:val="18"/>
              </w:rPr>
              <w:t>ISBN：</w:t>
            </w:r>
            <w:r>
              <w:t>9787565520327</w:t>
            </w:r>
          </w:p>
        </w:tc>
        <w:tc>
          <w:tcPr>
            <w:tcW w:w="603" w:type="dxa"/>
            <w:vAlign w:val="center"/>
          </w:tcPr>
          <w:p>
            <w:pPr>
              <w:jc w:val="center"/>
              <w:rPr>
                <w:rFonts w:ascii="Times New Roman" w:hAnsi="Times New Roman"/>
                <w:szCs w:val="21"/>
              </w:rPr>
            </w:pPr>
            <w:r>
              <w:rPr>
                <w:rFonts w:hint="eastAsia" w:ascii="Times New Roman" w:hAnsi="Times New Roman"/>
                <w:szCs w:val="21"/>
              </w:rPr>
              <w:t>√</w:t>
            </w:r>
          </w:p>
        </w:tc>
        <w:tc>
          <w:tcPr>
            <w:tcW w:w="73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261" w:type="dxa"/>
            <w:vAlign w:val="center"/>
          </w:tcPr>
          <w:p>
            <w:pPr>
              <w:jc w:val="center"/>
              <w:rPr>
                <w:rFonts w:ascii="Times New Roman" w:hAnsi="Times New Roman"/>
                <w:sz w:val="18"/>
                <w:szCs w:val="18"/>
              </w:rPr>
            </w:pPr>
            <w:r>
              <w:rPr>
                <w:rFonts w:hint="eastAsia" w:ascii="Times New Roman" w:hAnsi="Times New Roman"/>
                <w:sz w:val="18"/>
                <w:szCs w:val="18"/>
              </w:rPr>
              <w:t>农业经营学</w:t>
            </w:r>
          </w:p>
        </w:tc>
        <w:tc>
          <w:tcPr>
            <w:tcW w:w="2359" w:type="dxa"/>
            <w:vAlign w:val="center"/>
          </w:tcPr>
          <w:p>
            <w:pPr>
              <w:jc w:val="center"/>
              <w:rPr>
                <w:rFonts w:ascii="Times New Roman" w:hAnsi="Times New Roman"/>
                <w:sz w:val="18"/>
                <w:szCs w:val="18"/>
              </w:rPr>
            </w:pPr>
            <w:r>
              <w:rPr>
                <w:rFonts w:hint="eastAsia" w:ascii="Times New Roman" w:hAnsi="Times New Roman"/>
                <w:sz w:val="18"/>
                <w:szCs w:val="18"/>
              </w:rPr>
              <w:t>农业经营学</w:t>
            </w:r>
          </w:p>
        </w:tc>
        <w:tc>
          <w:tcPr>
            <w:tcW w:w="1043"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710" w:type="dxa"/>
            <w:vAlign w:val="center"/>
          </w:tcPr>
          <w:p>
            <w:pPr>
              <w:jc w:val="center"/>
              <w:rPr>
                <w:rFonts w:ascii="Times New Roman" w:hAnsi="Times New Roman"/>
                <w:sz w:val="18"/>
                <w:szCs w:val="18"/>
              </w:rPr>
            </w:pPr>
            <w:r>
              <w:rPr>
                <w:rFonts w:hint="eastAsia" w:ascii="Times New Roman" w:hAnsi="Times New Roman"/>
                <w:sz w:val="18"/>
                <w:szCs w:val="18"/>
              </w:rPr>
              <w:t>科学出版社，2011年版，</w:t>
            </w:r>
            <w:r>
              <w:rPr>
                <w:rFonts w:ascii="Times New Roman" w:hAnsi="Times New Roman"/>
                <w:sz w:val="18"/>
                <w:szCs w:val="18"/>
              </w:rPr>
              <w:t>ISBN：</w:t>
            </w:r>
            <w:r>
              <w:t>9787030556585</w:t>
            </w:r>
          </w:p>
        </w:tc>
        <w:tc>
          <w:tcPr>
            <w:tcW w:w="603" w:type="dxa"/>
            <w:vAlign w:val="center"/>
          </w:tcPr>
          <w:p>
            <w:pPr>
              <w:jc w:val="center"/>
              <w:rPr>
                <w:rFonts w:ascii="Times New Roman" w:hAnsi="Times New Roman"/>
                <w:szCs w:val="21"/>
              </w:rPr>
            </w:pPr>
            <w:r>
              <w:rPr>
                <w:rFonts w:hint="eastAsia" w:ascii="Times New Roman" w:hAnsi="Times New Roman"/>
                <w:szCs w:val="21"/>
              </w:rPr>
              <w:t>√</w:t>
            </w:r>
          </w:p>
        </w:tc>
        <w:tc>
          <w:tcPr>
            <w:tcW w:w="73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261" w:type="dxa"/>
            <w:vAlign w:val="center"/>
          </w:tcPr>
          <w:p>
            <w:pPr>
              <w:ind w:left="-105" w:leftChars="-50" w:right="-105" w:rightChars="-50"/>
              <w:jc w:val="center"/>
              <w:rPr>
                <w:rFonts w:ascii="Times New Roman" w:hAnsi="Times New Roman"/>
                <w:sz w:val="18"/>
                <w:szCs w:val="18"/>
              </w:rPr>
            </w:pPr>
            <w:r>
              <w:rPr>
                <w:rFonts w:hint="eastAsia" w:ascii="Times New Roman" w:hAnsi="Times New Roman"/>
                <w:sz w:val="18"/>
                <w:szCs w:val="18"/>
              </w:rPr>
              <w:t>园艺学概论</w:t>
            </w:r>
          </w:p>
        </w:tc>
        <w:tc>
          <w:tcPr>
            <w:tcW w:w="2359" w:type="dxa"/>
            <w:vAlign w:val="center"/>
          </w:tcPr>
          <w:p>
            <w:pPr>
              <w:ind w:left="-105" w:leftChars="-50" w:right="-105" w:rightChars="-50"/>
              <w:jc w:val="center"/>
              <w:rPr>
                <w:rFonts w:ascii="Times New Roman" w:hAnsi="Times New Roman"/>
                <w:sz w:val="18"/>
                <w:szCs w:val="18"/>
              </w:rPr>
            </w:pPr>
            <w:r>
              <w:rPr>
                <w:rFonts w:hint="eastAsia" w:ascii="Times New Roman" w:hAnsi="Times New Roman"/>
                <w:sz w:val="18"/>
                <w:szCs w:val="18"/>
              </w:rPr>
              <w:t>园艺学概论</w:t>
            </w:r>
          </w:p>
        </w:tc>
        <w:tc>
          <w:tcPr>
            <w:tcW w:w="1043"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710" w:type="dxa"/>
            <w:vAlign w:val="center"/>
          </w:tcPr>
          <w:p>
            <w:pPr>
              <w:jc w:val="center"/>
              <w:rPr>
                <w:rFonts w:ascii="Times New Roman" w:hAnsi="Times New Roman"/>
                <w:sz w:val="18"/>
                <w:szCs w:val="18"/>
              </w:rPr>
            </w:pPr>
            <w:r>
              <w:rPr>
                <w:rFonts w:hint="eastAsia" w:ascii="Times New Roman" w:hAnsi="Times New Roman"/>
                <w:sz w:val="18"/>
                <w:szCs w:val="18"/>
              </w:rPr>
              <w:t>中国农业出版社，2003年版，</w:t>
            </w:r>
            <w:r>
              <w:rPr>
                <w:rFonts w:ascii="Times New Roman" w:hAnsi="Times New Roman"/>
                <w:sz w:val="18"/>
                <w:szCs w:val="18"/>
              </w:rPr>
              <w:t>ISBN：9787109147652</w:t>
            </w:r>
          </w:p>
        </w:tc>
        <w:tc>
          <w:tcPr>
            <w:tcW w:w="603" w:type="dxa"/>
            <w:vAlign w:val="center"/>
          </w:tcPr>
          <w:p>
            <w:pPr>
              <w:jc w:val="center"/>
              <w:rPr>
                <w:rFonts w:ascii="Times New Roman" w:hAnsi="Times New Roman"/>
                <w:szCs w:val="21"/>
              </w:rPr>
            </w:pPr>
            <w:r>
              <w:rPr>
                <w:rFonts w:hint="eastAsia" w:ascii="Times New Roman" w:hAnsi="Times New Roman"/>
                <w:szCs w:val="21"/>
              </w:rPr>
              <w:t>√</w:t>
            </w:r>
          </w:p>
        </w:tc>
        <w:tc>
          <w:tcPr>
            <w:tcW w:w="732" w:type="dxa"/>
            <w:vAlign w:val="center"/>
          </w:tcPr>
          <w:p>
            <w:pPr>
              <w:jc w:val="center"/>
              <w:rPr>
                <w:rFonts w:ascii="Times New Roman" w:hAnsi="Times New Roman"/>
                <w:sz w:val="18"/>
                <w:szCs w:val="18"/>
              </w:rPr>
            </w:pPr>
          </w:p>
        </w:tc>
      </w:tr>
    </w:tbl>
    <w:p>
      <w:pPr>
        <w:spacing w:line="440" w:lineRule="exact"/>
        <w:ind w:firstLine="420" w:firstLineChars="200"/>
        <w:rPr>
          <w:rFonts w:ascii="Times New Roman" w:hAnsi="Times New Roman"/>
        </w:rPr>
      </w:pPr>
      <w:r>
        <w:rPr>
          <w:rFonts w:ascii="Times New Roman" w:hAnsi="Times New Roman"/>
        </w:rPr>
        <w:t>起草执笔人：</w:t>
      </w:r>
      <w:r>
        <w:rPr>
          <w:rFonts w:hint="eastAsia" w:ascii="Times New Roman" w:hAnsi="Times New Roman"/>
        </w:rPr>
        <w:t xml:space="preserve">继续教育学院                       </w:t>
      </w:r>
      <w:r>
        <w:rPr>
          <w:rFonts w:ascii="Times New Roman" w:hAnsi="Times New Roman"/>
        </w:rPr>
        <w:t>审核人：</w:t>
      </w:r>
      <w:r>
        <w:rPr>
          <w:rFonts w:hint="eastAsia" w:ascii="Times New Roman" w:hAnsi="Times New Roman"/>
        </w:rPr>
        <w:t>曾研华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MwNzcxMGQwMzlhMTBhODJkNzJiODFlNWFmODI1OWQifQ=="/>
  </w:docVars>
  <w:rsids>
    <w:rsidRoot w:val="00BD4C87"/>
    <w:rsid w:val="00031485"/>
    <w:rsid w:val="000357ED"/>
    <w:rsid w:val="00036AAA"/>
    <w:rsid w:val="00077248"/>
    <w:rsid w:val="00077B15"/>
    <w:rsid w:val="00151191"/>
    <w:rsid w:val="001D1D42"/>
    <w:rsid w:val="002005B8"/>
    <w:rsid w:val="00250309"/>
    <w:rsid w:val="002702F3"/>
    <w:rsid w:val="002F3DD2"/>
    <w:rsid w:val="003423D4"/>
    <w:rsid w:val="0038435D"/>
    <w:rsid w:val="003C1FC2"/>
    <w:rsid w:val="003E2527"/>
    <w:rsid w:val="00410AE0"/>
    <w:rsid w:val="00452372"/>
    <w:rsid w:val="00492D9E"/>
    <w:rsid w:val="004A282C"/>
    <w:rsid w:val="004B5D6D"/>
    <w:rsid w:val="00503CB6"/>
    <w:rsid w:val="00506371"/>
    <w:rsid w:val="00536E04"/>
    <w:rsid w:val="0054738E"/>
    <w:rsid w:val="00560BCB"/>
    <w:rsid w:val="005F570E"/>
    <w:rsid w:val="00605069"/>
    <w:rsid w:val="0068223E"/>
    <w:rsid w:val="006A311F"/>
    <w:rsid w:val="00773325"/>
    <w:rsid w:val="007A298E"/>
    <w:rsid w:val="00823E7C"/>
    <w:rsid w:val="008600D3"/>
    <w:rsid w:val="00965CF8"/>
    <w:rsid w:val="009D1BDB"/>
    <w:rsid w:val="00A4748F"/>
    <w:rsid w:val="00A80DCF"/>
    <w:rsid w:val="00AA4CF0"/>
    <w:rsid w:val="00AF1DA5"/>
    <w:rsid w:val="00BA75E4"/>
    <w:rsid w:val="00BD4C87"/>
    <w:rsid w:val="00C20BF2"/>
    <w:rsid w:val="00C27AC2"/>
    <w:rsid w:val="00C849E8"/>
    <w:rsid w:val="00CB6CC3"/>
    <w:rsid w:val="00D21DBC"/>
    <w:rsid w:val="00D61E94"/>
    <w:rsid w:val="00D9285F"/>
    <w:rsid w:val="040611C2"/>
    <w:rsid w:val="046F37CB"/>
    <w:rsid w:val="0618436B"/>
    <w:rsid w:val="07F63201"/>
    <w:rsid w:val="0B0B50A6"/>
    <w:rsid w:val="0C6C15DE"/>
    <w:rsid w:val="0F8C0414"/>
    <w:rsid w:val="182B3535"/>
    <w:rsid w:val="1EAC4639"/>
    <w:rsid w:val="3CF317BE"/>
    <w:rsid w:val="43AE0C83"/>
    <w:rsid w:val="47904F17"/>
    <w:rsid w:val="4D072C10"/>
    <w:rsid w:val="4F066689"/>
    <w:rsid w:val="505825FD"/>
    <w:rsid w:val="6380306F"/>
    <w:rsid w:val="6BE45221"/>
    <w:rsid w:val="718773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spacing w:line="360" w:lineRule="auto"/>
      <w:jc w:val="center"/>
      <w:outlineLvl w:val="1"/>
    </w:pPr>
    <w:rPr>
      <w:rFonts w:ascii="Cambria" w:hAnsi="Cambria" w:eastAsia="黑体"/>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next w:val="1"/>
    <w:qFormat/>
    <w:uiPriority w:val="0"/>
    <w:pPr>
      <w:spacing w:before="2"/>
      <w:ind w:left="120"/>
    </w:pPr>
    <w:rPr>
      <w:rFonts w:ascii="宋体" w:hAnsi="宋体" w:eastAsia="宋体" w:cs="宋体"/>
      <w:sz w:val="24"/>
      <w:lang w:val="zh-CN" w:bidi="zh-CN"/>
    </w:rPr>
  </w:style>
  <w:style w:type="paragraph" w:styleId="5">
    <w:name w:val="Balloon Text"/>
    <w:basedOn w:val="1"/>
    <w:link w:val="15"/>
    <w:qFormat/>
    <w:uiPriority w:val="0"/>
    <w:rPr>
      <w:sz w:val="18"/>
      <w:szCs w:val="1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Calibri" w:hAnsi="Calibri" w:eastAsia="宋体" w:cs="Times New Roman"/>
      <w:kern w:val="2"/>
      <w:sz w:val="18"/>
      <w:szCs w:val="18"/>
    </w:rPr>
  </w:style>
  <w:style w:type="character" w:customStyle="1" w:styleId="11">
    <w:name w:val="页脚 Char"/>
    <w:basedOn w:val="9"/>
    <w:link w:val="6"/>
    <w:qFormat/>
    <w:uiPriority w:val="0"/>
    <w:rPr>
      <w:rFonts w:ascii="Calibri" w:hAnsi="Calibri" w:eastAsia="宋体" w:cs="Times New Roman"/>
      <w:kern w:val="2"/>
      <w:sz w:val="18"/>
      <w:szCs w:val="18"/>
    </w:rPr>
  </w:style>
  <w:style w:type="character" w:customStyle="1" w:styleId="12">
    <w:name w:val="font51"/>
    <w:basedOn w:val="9"/>
    <w:qFormat/>
    <w:uiPriority w:val="0"/>
    <w:rPr>
      <w:rFonts w:hint="eastAsia" w:ascii="宋体" w:hAnsi="宋体" w:eastAsia="宋体" w:cs="宋体"/>
      <w:b/>
      <w:bCs/>
      <w:color w:val="000000"/>
      <w:sz w:val="18"/>
      <w:szCs w:val="18"/>
      <w:u w:val="none"/>
    </w:rPr>
  </w:style>
  <w:style w:type="character" w:customStyle="1" w:styleId="13">
    <w:name w:val="font11"/>
    <w:basedOn w:val="9"/>
    <w:qFormat/>
    <w:uiPriority w:val="0"/>
    <w:rPr>
      <w:rFonts w:hint="eastAsia" w:ascii="黑体" w:hAnsi="宋体" w:eastAsia="黑体" w:cs="黑体"/>
      <w:color w:val="000000"/>
      <w:sz w:val="21"/>
      <w:szCs w:val="21"/>
      <w:u w:val="none"/>
    </w:rPr>
  </w:style>
  <w:style w:type="character" w:customStyle="1" w:styleId="14">
    <w:name w:val="font201"/>
    <w:basedOn w:val="9"/>
    <w:qFormat/>
    <w:uiPriority w:val="0"/>
    <w:rPr>
      <w:rFonts w:hint="default" w:ascii="Times New Roman" w:hAnsi="Times New Roman" w:cs="Times New Roman"/>
      <w:color w:val="000000"/>
      <w:sz w:val="21"/>
      <w:szCs w:val="21"/>
      <w:u w:val="none"/>
    </w:rPr>
  </w:style>
  <w:style w:type="character" w:customStyle="1" w:styleId="15">
    <w:name w:val="批注框文本 Char"/>
    <w:basedOn w:val="9"/>
    <w:link w:val="5"/>
    <w:qFormat/>
    <w:uiPriority w:val="0"/>
    <w:rPr>
      <w:rFonts w:ascii="Calibri" w:hAnsi="Calibri"/>
      <w:kern w:val="2"/>
      <w:sz w:val="18"/>
      <w:szCs w:val="18"/>
    </w:rPr>
  </w:style>
  <w:style w:type="character" w:customStyle="1" w:styleId="16">
    <w:name w:val="font13"/>
    <w:basedOn w:val="9"/>
    <w:qFormat/>
    <w:uiPriority w:val="0"/>
    <w:rPr>
      <w:rFonts w:hint="eastAsia" w:ascii="黑体" w:hAnsi="宋体" w:eastAsia="黑体" w:cs="黑体"/>
      <w:color w:val="000000"/>
      <w:sz w:val="21"/>
      <w:szCs w:val="21"/>
      <w:u w:val="none"/>
    </w:rPr>
  </w:style>
  <w:style w:type="character" w:customStyle="1" w:styleId="17">
    <w:name w:val="font111"/>
    <w:basedOn w:val="9"/>
    <w:qFormat/>
    <w:uiPriority w:val="0"/>
    <w:rPr>
      <w:rFonts w:hint="default" w:ascii="Times New Roman" w:hAnsi="Times New Roman" w:cs="Times New Roman"/>
      <w:color w:val="000000"/>
      <w:sz w:val="21"/>
      <w:szCs w:val="21"/>
      <w:u w:val="none"/>
    </w:rPr>
  </w:style>
  <w:style w:type="character" w:customStyle="1" w:styleId="18">
    <w:name w:val="font71"/>
    <w:basedOn w:val="9"/>
    <w:qFormat/>
    <w:uiPriority w:val="0"/>
    <w:rPr>
      <w:rFonts w:hint="default" w:ascii="仿宋_GB2312" w:eastAsia="仿宋_GB2312" w:cs="仿宋_GB2312"/>
      <w:color w:val="000000"/>
      <w:sz w:val="22"/>
      <w:szCs w:val="22"/>
      <w:u w:val="none"/>
    </w:rPr>
  </w:style>
  <w:style w:type="character" w:customStyle="1" w:styleId="19">
    <w:name w:val="font121"/>
    <w:basedOn w:val="9"/>
    <w:qFormat/>
    <w:uiPriority w:val="0"/>
    <w:rPr>
      <w:rFonts w:hint="eastAsia" w:ascii="宋体" w:hAnsi="宋体" w:eastAsia="宋体" w:cs="宋体"/>
      <w:color w:val="000000"/>
      <w:sz w:val="21"/>
      <w:szCs w:val="21"/>
      <w:u w:val="none"/>
    </w:rPr>
  </w:style>
  <w:style w:type="character" w:customStyle="1" w:styleId="20">
    <w:name w:val="font21"/>
    <w:basedOn w:val="9"/>
    <w:qFormat/>
    <w:uiPriority w:val="0"/>
    <w:rPr>
      <w:rFonts w:hint="eastAsia" w:ascii="黑体" w:hAnsi="宋体" w:eastAsia="黑体" w:cs="黑体"/>
      <w:color w:val="000000"/>
      <w:sz w:val="21"/>
      <w:szCs w:val="21"/>
      <w:u w:val="none"/>
    </w:rPr>
  </w:style>
  <w:style w:type="character" w:customStyle="1" w:styleId="21">
    <w:name w:val="font81"/>
    <w:basedOn w:val="9"/>
    <w:qFormat/>
    <w:uiPriority w:val="0"/>
    <w:rPr>
      <w:rFonts w:hint="eastAsia" w:ascii="宋体" w:hAnsi="宋体" w:eastAsia="宋体" w:cs="宋体"/>
      <w:color w:val="000000"/>
      <w:sz w:val="20"/>
      <w:szCs w:val="20"/>
      <w:u w:val="none"/>
    </w:rPr>
  </w:style>
  <w:style w:type="character" w:customStyle="1" w:styleId="22">
    <w:name w:val="font61"/>
    <w:basedOn w:val="9"/>
    <w:uiPriority w:val="0"/>
    <w:rPr>
      <w:rFonts w:hint="default" w:ascii="Times New Roman" w:hAnsi="Times New Roman" w:cs="Times New Roman"/>
      <w:color w:val="000000"/>
      <w:sz w:val="21"/>
      <w:szCs w:val="21"/>
      <w:u w:val="none"/>
    </w:rPr>
  </w:style>
  <w:style w:type="character" w:customStyle="1" w:styleId="23">
    <w:name w:val="font41"/>
    <w:basedOn w:val="9"/>
    <w:uiPriority w:val="0"/>
    <w:rPr>
      <w:rFonts w:hint="eastAsia" w:ascii="黑体" w:hAnsi="宋体" w:eastAsia="黑体" w:cs="黑体"/>
      <w:color w:val="000000"/>
      <w:sz w:val="21"/>
      <w:szCs w:val="21"/>
      <w:u w:val="none"/>
    </w:rPr>
  </w:style>
  <w:style w:type="character" w:customStyle="1" w:styleId="24">
    <w:name w:val="font31"/>
    <w:basedOn w:val="9"/>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16A4-AB86-4A0F-B2F8-648DF7FA075D}">
  <ds:schemaRefs/>
</ds:datastoreItem>
</file>

<file path=docProps/app.xml><?xml version="1.0" encoding="utf-8"?>
<Properties xmlns="http://schemas.openxmlformats.org/officeDocument/2006/extended-properties" xmlns:vt="http://schemas.openxmlformats.org/officeDocument/2006/docPropsVTypes">
  <Template>Normal</Template>
  <Pages>5</Pages>
  <Words>608</Words>
  <Characters>3467</Characters>
  <Lines>28</Lines>
  <Paragraphs>8</Paragraphs>
  <TotalTime>1</TotalTime>
  <ScaleCrop>false</ScaleCrop>
  <LinksUpToDate>false</LinksUpToDate>
  <CharactersWithSpaces>4067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2022-01-02T01:28:00Z</dcterms:created>
  <dc:creator>ggq77</dc:creator>
  <cp:lastModifiedBy>江西农大王新龙</cp:lastModifiedBy>
  <dcterms:modified xsi:type="dcterms:W3CDTF">2023-02-08T08:00:01Z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439D93513DD94E5383393B1C83C83C81</vt:lpwstr>
  </property>
</Properties>
</file>